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4286" w14:textId="77777777" w:rsidR="0058157E" w:rsidRDefault="008C1CAF" w:rsidP="007759AB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8C1CAF">
        <w:rPr>
          <w:b/>
          <w:sz w:val="28"/>
          <w:szCs w:val="28"/>
        </w:rPr>
        <w:t xml:space="preserve">Государственное бюджетное учреждение дополнительного профессионального образования </w:t>
      </w:r>
    </w:p>
    <w:p w14:paraId="7A1E1A94" w14:textId="3F36F03D" w:rsidR="008C1CAF" w:rsidRPr="008C1CAF" w:rsidRDefault="008C1CAF" w:rsidP="007759AB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8C1CAF">
        <w:rPr>
          <w:b/>
          <w:sz w:val="28"/>
          <w:szCs w:val="28"/>
        </w:rPr>
        <w:t xml:space="preserve">«Центр непрерывного повышения профессионального мастерства педагогических работников» </w:t>
      </w:r>
      <w:r w:rsidRPr="008C1CAF">
        <w:rPr>
          <w:b/>
          <w:sz w:val="28"/>
          <w:szCs w:val="28"/>
        </w:rPr>
        <w:t>Минпросвещения КБР</w:t>
      </w:r>
    </w:p>
    <w:p w14:paraId="4DA7CC7B" w14:textId="77777777" w:rsidR="008C1CAF" w:rsidRDefault="008C1CAF" w:rsidP="007759AB">
      <w:pPr>
        <w:pStyle w:val="a3"/>
        <w:shd w:val="clear" w:color="auto" w:fill="FEFEFE"/>
        <w:spacing w:before="0" w:beforeAutospacing="0" w:after="0" w:afterAutospacing="0"/>
        <w:jc w:val="center"/>
        <w:rPr>
          <w:sz w:val="28"/>
          <w:szCs w:val="28"/>
        </w:rPr>
      </w:pPr>
    </w:p>
    <w:p w14:paraId="39AB1AAB" w14:textId="77777777" w:rsidR="0058157E" w:rsidRDefault="008C1CAF" w:rsidP="008C1CAF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8C1CAF">
        <w:rPr>
          <w:b/>
          <w:sz w:val="28"/>
          <w:szCs w:val="28"/>
        </w:rPr>
        <w:t xml:space="preserve">Государственное бюджетное учреждение </w:t>
      </w:r>
    </w:p>
    <w:p w14:paraId="498C4D5C" w14:textId="77777777" w:rsidR="0058157E" w:rsidRDefault="008C1CAF" w:rsidP="0058157E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8C1CAF">
        <w:rPr>
          <w:b/>
          <w:sz w:val="28"/>
          <w:szCs w:val="28"/>
        </w:rPr>
        <w:t xml:space="preserve">«Центр оценки качества образования, профессионального мастерства и квалификации педагогов» </w:t>
      </w:r>
    </w:p>
    <w:p w14:paraId="0A864CAA" w14:textId="2680AF5F" w:rsidR="008C1CAF" w:rsidRPr="008C1CAF" w:rsidRDefault="008C1CAF" w:rsidP="0058157E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8C1CAF">
        <w:rPr>
          <w:b/>
          <w:sz w:val="28"/>
          <w:szCs w:val="28"/>
        </w:rPr>
        <w:t>Минпросвещения КБР</w:t>
      </w:r>
    </w:p>
    <w:p w14:paraId="6FEE8C42" w14:textId="77777777" w:rsidR="008C1CAF" w:rsidRDefault="008C1CAF" w:rsidP="007759AB">
      <w:pPr>
        <w:pStyle w:val="a3"/>
        <w:shd w:val="clear" w:color="auto" w:fill="FEFEFE"/>
        <w:spacing w:before="0" w:beforeAutospacing="0" w:after="0" w:afterAutospacing="0"/>
        <w:jc w:val="center"/>
        <w:rPr>
          <w:b/>
        </w:rPr>
      </w:pPr>
    </w:p>
    <w:p w14:paraId="3ED3C501" w14:textId="77777777" w:rsidR="001D0EDF" w:rsidRDefault="001D0EDF" w:rsidP="007759AB">
      <w:pPr>
        <w:pStyle w:val="a3"/>
        <w:shd w:val="clear" w:color="auto" w:fill="FEFEFE"/>
        <w:spacing w:before="0" w:beforeAutospacing="0" w:after="0" w:afterAutospacing="0"/>
        <w:jc w:val="center"/>
        <w:rPr>
          <w:b/>
        </w:rPr>
      </w:pPr>
    </w:p>
    <w:p w14:paraId="5D398703" w14:textId="77777777" w:rsidR="001D0EDF" w:rsidRDefault="001D0EDF" w:rsidP="007759AB">
      <w:pPr>
        <w:pStyle w:val="a3"/>
        <w:shd w:val="clear" w:color="auto" w:fill="FEFEFE"/>
        <w:spacing w:before="0" w:beforeAutospacing="0" w:after="0" w:afterAutospacing="0"/>
        <w:jc w:val="center"/>
        <w:rPr>
          <w:b/>
        </w:rPr>
      </w:pPr>
    </w:p>
    <w:p w14:paraId="796395F7" w14:textId="77777777" w:rsidR="007759AB" w:rsidRPr="007F040F" w:rsidRDefault="007759AB" w:rsidP="007759AB">
      <w:pPr>
        <w:pStyle w:val="a3"/>
        <w:shd w:val="clear" w:color="auto" w:fill="FEFEFE"/>
        <w:spacing w:before="0" w:beforeAutospacing="0" w:after="0" w:afterAutospacing="0"/>
        <w:jc w:val="center"/>
        <w:rPr>
          <w:b/>
        </w:rPr>
      </w:pPr>
      <w:r w:rsidRPr="007F040F">
        <w:rPr>
          <w:b/>
        </w:rPr>
        <w:t xml:space="preserve">Анализ результатов итогового сочинения обучающихся 11-х классов </w:t>
      </w:r>
    </w:p>
    <w:p w14:paraId="7C7D2B73" w14:textId="362F892A" w:rsidR="007759AB" w:rsidRPr="007F040F" w:rsidRDefault="007759AB" w:rsidP="007759AB">
      <w:pPr>
        <w:pStyle w:val="a3"/>
        <w:shd w:val="clear" w:color="auto" w:fill="FEFEFE"/>
        <w:spacing w:before="0" w:beforeAutospacing="0" w:after="0" w:afterAutospacing="0"/>
        <w:jc w:val="center"/>
        <w:rPr>
          <w:b/>
        </w:rPr>
      </w:pPr>
      <w:r w:rsidRPr="007F040F">
        <w:rPr>
          <w:b/>
        </w:rPr>
        <w:t>и меры по повышению качества обучения русскому языку</w:t>
      </w:r>
      <w:r w:rsidR="00F41D15" w:rsidRPr="007F040F">
        <w:rPr>
          <w:b/>
        </w:rPr>
        <w:t xml:space="preserve"> </w:t>
      </w:r>
      <w:r w:rsidRPr="007F040F">
        <w:rPr>
          <w:b/>
        </w:rPr>
        <w:t>в Кабардино-Балкарской Республике</w:t>
      </w:r>
    </w:p>
    <w:p w14:paraId="68F8CB64" w14:textId="1B599BED" w:rsidR="007759AB" w:rsidRPr="007F040F" w:rsidRDefault="007759AB" w:rsidP="007759AB">
      <w:pPr>
        <w:pStyle w:val="a3"/>
        <w:shd w:val="clear" w:color="auto" w:fill="FEFEFE"/>
        <w:spacing w:before="0" w:beforeAutospacing="0" w:after="0" w:afterAutospacing="0"/>
        <w:jc w:val="center"/>
      </w:pPr>
      <w:r w:rsidRPr="007F040F">
        <w:t xml:space="preserve">(по итогам </w:t>
      </w:r>
      <w:r w:rsidR="00A90CC2" w:rsidRPr="007F040F">
        <w:t>проведения в</w:t>
      </w:r>
      <w:r w:rsidR="00A90CC2">
        <w:t xml:space="preserve"> 2023-</w:t>
      </w:r>
      <w:r w:rsidRPr="007F040F">
        <w:t>2024 учебном году)</w:t>
      </w:r>
    </w:p>
    <w:p w14:paraId="2B9FBBD5" w14:textId="77777777" w:rsidR="007759AB" w:rsidRDefault="007759AB" w:rsidP="007759AB">
      <w:pPr>
        <w:pStyle w:val="a3"/>
        <w:shd w:val="clear" w:color="auto" w:fill="FEFEFE"/>
        <w:spacing w:before="0" w:beforeAutospacing="0" w:after="0" w:afterAutospacing="0"/>
        <w:rPr>
          <w:b/>
        </w:rPr>
      </w:pPr>
    </w:p>
    <w:p w14:paraId="02FD5B28" w14:textId="77777777" w:rsidR="001D0EDF" w:rsidRPr="007F040F" w:rsidRDefault="001D0EDF" w:rsidP="007759AB">
      <w:pPr>
        <w:pStyle w:val="a3"/>
        <w:shd w:val="clear" w:color="auto" w:fill="FEFEFE"/>
        <w:spacing w:before="0" w:beforeAutospacing="0" w:after="0" w:afterAutospacing="0"/>
        <w:rPr>
          <w:b/>
        </w:rPr>
      </w:pPr>
    </w:p>
    <w:p w14:paraId="29F5A190" w14:textId="34391081" w:rsidR="007759AB" w:rsidRPr="007F040F" w:rsidRDefault="008D4B30" w:rsidP="00F41D15">
      <w:pPr>
        <w:pStyle w:val="a3"/>
        <w:shd w:val="clear" w:color="auto" w:fill="FEFEFE"/>
        <w:spacing w:before="0" w:beforeAutospacing="0" w:after="0" w:afterAutospacing="0"/>
        <w:ind w:left="1080"/>
        <w:jc w:val="center"/>
        <w:rPr>
          <w:b/>
        </w:rPr>
      </w:pPr>
      <w:r w:rsidRPr="007F040F">
        <w:rPr>
          <w:b/>
          <w:bCs/>
        </w:rPr>
        <w:t>Раздел</w:t>
      </w:r>
      <w:r w:rsidRPr="007F040F">
        <w:rPr>
          <w:b/>
          <w:bCs/>
          <w:spacing w:val="1"/>
        </w:rPr>
        <w:t xml:space="preserve"> </w:t>
      </w:r>
      <w:r w:rsidRPr="007F040F">
        <w:rPr>
          <w:b/>
          <w:bCs/>
        </w:rPr>
        <w:t>1.</w:t>
      </w:r>
      <w:r w:rsidRPr="007F040F">
        <w:t xml:space="preserve"> </w:t>
      </w:r>
      <w:r w:rsidR="007759AB" w:rsidRPr="007F040F">
        <w:rPr>
          <w:b/>
        </w:rPr>
        <w:t xml:space="preserve">Анализ </w:t>
      </w:r>
      <w:r w:rsidR="00697A64" w:rsidRPr="007F040F">
        <w:rPr>
          <w:b/>
        </w:rPr>
        <w:t>результатов итогового</w:t>
      </w:r>
      <w:r w:rsidR="007759AB" w:rsidRPr="007F040F">
        <w:rPr>
          <w:b/>
        </w:rPr>
        <w:t xml:space="preserve"> сочинения </w:t>
      </w:r>
      <w:r w:rsidR="003A6F6A" w:rsidRPr="007F040F">
        <w:rPr>
          <w:b/>
        </w:rPr>
        <w:t>в Кабардино-Балкарской Республике</w:t>
      </w:r>
    </w:p>
    <w:p w14:paraId="4F43DA38" w14:textId="77777777" w:rsidR="007759AB" w:rsidRPr="007F040F" w:rsidRDefault="007759AB" w:rsidP="007759AB">
      <w:pPr>
        <w:pStyle w:val="a3"/>
        <w:shd w:val="clear" w:color="auto" w:fill="FEFEFE"/>
        <w:spacing w:before="0" w:beforeAutospacing="0" w:after="0" w:afterAutospacing="0"/>
      </w:pPr>
    </w:p>
    <w:p w14:paraId="79176610" w14:textId="17A34653" w:rsidR="007759AB" w:rsidRPr="007F040F" w:rsidRDefault="007759AB" w:rsidP="00477BC0">
      <w:pPr>
        <w:pStyle w:val="a3"/>
        <w:numPr>
          <w:ilvl w:val="1"/>
          <w:numId w:val="1"/>
        </w:numPr>
        <w:shd w:val="clear" w:color="auto" w:fill="FEFEFE"/>
        <w:spacing w:before="0" w:beforeAutospacing="0" w:after="0" w:afterAutospacing="0" w:line="276" w:lineRule="auto"/>
        <w:ind w:left="567"/>
        <w:jc w:val="center"/>
        <w:rPr>
          <w:b/>
        </w:rPr>
      </w:pPr>
      <w:r w:rsidRPr="007F040F">
        <w:rPr>
          <w:b/>
        </w:rPr>
        <w:t>Статистический анализ результа</w:t>
      </w:r>
      <w:r w:rsidR="001C7248">
        <w:rPr>
          <w:b/>
        </w:rPr>
        <w:t>тов итогового сочинения в 2023-</w:t>
      </w:r>
      <w:r w:rsidRPr="007F040F">
        <w:rPr>
          <w:b/>
        </w:rPr>
        <w:t>2024 учебном году</w:t>
      </w:r>
    </w:p>
    <w:p w14:paraId="11B37E35" w14:textId="77777777" w:rsidR="003A6F6A" w:rsidRPr="007F040F" w:rsidRDefault="003A6F6A" w:rsidP="003A6F6A">
      <w:pPr>
        <w:pStyle w:val="a3"/>
        <w:shd w:val="clear" w:color="auto" w:fill="FEFEFE"/>
        <w:spacing w:before="0" w:beforeAutospacing="0" w:after="0" w:afterAutospacing="0" w:line="276" w:lineRule="auto"/>
        <w:ind w:left="567"/>
      </w:pPr>
    </w:p>
    <w:p w14:paraId="2DFD7D9D" w14:textId="58ADEB98" w:rsidR="003A6F6A" w:rsidRPr="007F040F" w:rsidRDefault="003A6F6A" w:rsidP="00F41D15">
      <w:pPr>
        <w:pStyle w:val="a3"/>
        <w:numPr>
          <w:ilvl w:val="2"/>
          <w:numId w:val="1"/>
        </w:numPr>
        <w:shd w:val="clear" w:color="auto" w:fill="FEFEFE"/>
        <w:spacing w:before="0" w:beforeAutospacing="0" w:after="0" w:afterAutospacing="0" w:line="276" w:lineRule="auto"/>
        <w:jc w:val="center"/>
        <w:rPr>
          <w:b/>
        </w:rPr>
      </w:pPr>
      <w:r w:rsidRPr="007F040F">
        <w:rPr>
          <w:b/>
        </w:rPr>
        <w:t>Общее количество участников итогового сочинения</w:t>
      </w:r>
    </w:p>
    <w:p w14:paraId="70C8B903" w14:textId="77777777" w:rsidR="007759AB" w:rsidRPr="007F040F" w:rsidRDefault="007759AB" w:rsidP="00697A64">
      <w:pPr>
        <w:pStyle w:val="a3"/>
        <w:shd w:val="clear" w:color="auto" w:fill="FEFEFE"/>
        <w:spacing w:before="0" w:beforeAutospacing="0" w:after="0" w:afterAutospacing="0" w:line="276" w:lineRule="auto"/>
        <w:ind w:left="1134" w:right="1134"/>
        <w:jc w:val="both"/>
      </w:pPr>
    </w:p>
    <w:tbl>
      <w:tblPr>
        <w:tblStyle w:val="a9"/>
        <w:tblW w:w="0" w:type="auto"/>
        <w:tblInd w:w="2093" w:type="dxa"/>
        <w:tblLayout w:type="fixed"/>
        <w:tblLook w:val="04A0" w:firstRow="1" w:lastRow="0" w:firstColumn="1" w:lastColumn="0" w:noHBand="0" w:noVBand="1"/>
      </w:tblPr>
      <w:tblGrid>
        <w:gridCol w:w="3685"/>
        <w:gridCol w:w="3261"/>
        <w:gridCol w:w="2835"/>
        <w:gridCol w:w="3118"/>
      </w:tblGrid>
      <w:tr w:rsidR="007759AB" w:rsidRPr="007F040F" w14:paraId="332ADBA2" w14:textId="77777777" w:rsidTr="008030E2">
        <w:trPr>
          <w:trHeight w:val="296"/>
        </w:trPr>
        <w:tc>
          <w:tcPr>
            <w:tcW w:w="3685" w:type="dxa"/>
          </w:tcPr>
          <w:p w14:paraId="5F6EA525" w14:textId="383CA073" w:rsidR="007759AB" w:rsidRPr="007F040F" w:rsidRDefault="007759AB" w:rsidP="00D57EF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 xml:space="preserve">Численность обучающихся, принявших участие в </w:t>
            </w:r>
            <w:r w:rsidR="000D6663" w:rsidRPr="007F040F">
              <w:rPr>
                <w:sz w:val="22"/>
                <w:szCs w:val="22"/>
              </w:rPr>
              <w:t>ИС (</w:t>
            </w:r>
            <w:r w:rsidRPr="007F040F">
              <w:rPr>
                <w:sz w:val="22"/>
                <w:szCs w:val="22"/>
              </w:rPr>
              <w:t>в целом)</w:t>
            </w:r>
          </w:p>
        </w:tc>
        <w:tc>
          <w:tcPr>
            <w:tcW w:w="3261" w:type="dxa"/>
          </w:tcPr>
          <w:p w14:paraId="32C25C6D" w14:textId="77777777" w:rsidR="007759AB" w:rsidRPr="007F040F" w:rsidRDefault="007759AB" w:rsidP="00D57EF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Численность обучающихся, принявших участие в ИС (основной период, 6 декабря)</w:t>
            </w:r>
          </w:p>
        </w:tc>
        <w:tc>
          <w:tcPr>
            <w:tcW w:w="2835" w:type="dxa"/>
          </w:tcPr>
          <w:p w14:paraId="65608F39" w14:textId="77777777" w:rsidR="007759AB" w:rsidRPr="007F040F" w:rsidRDefault="007759AB" w:rsidP="00D57EF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Численность обучающихся, принявших участие в ИС (дополнительный период, 7 февраля)</w:t>
            </w:r>
          </w:p>
        </w:tc>
        <w:tc>
          <w:tcPr>
            <w:tcW w:w="3118" w:type="dxa"/>
          </w:tcPr>
          <w:p w14:paraId="23940B75" w14:textId="77777777" w:rsidR="008030E2" w:rsidRDefault="007759AB" w:rsidP="00281C7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 xml:space="preserve">Численность обучающихся, принявших участие в ИС (дополнительный период, </w:t>
            </w:r>
          </w:p>
          <w:p w14:paraId="44635E71" w14:textId="01885C40" w:rsidR="007759AB" w:rsidRPr="007F040F" w:rsidRDefault="00281C70" w:rsidP="00281C7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 xml:space="preserve">24 </w:t>
            </w:r>
            <w:r w:rsidR="007759AB" w:rsidRPr="007F040F">
              <w:rPr>
                <w:sz w:val="22"/>
                <w:szCs w:val="22"/>
              </w:rPr>
              <w:t>апреля)</w:t>
            </w:r>
          </w:p>
        </w:tc>
      </w:tr>
      <w:tr w:rsidR="007759AB" w:rsidRPr="007F040F" w14:paraId="57D96320" w14:textId="77777777" w:rsidTr="008030E2">
        <w:trPr>
          <w:trHeight w:val="289"/>
        </w:trPr>
        <w:tc>
          <w:tcPr>
            <w:tcW w:w="3685" w:type="dxa"/>
          </w:tcPr>
          <w:p w14:paraId="0E38B3BD" w14:textId="77777777" w:rsidR="007759AB" w:rsidRPr="007F040F" w:rsidRDefault="00EB68AF" w:rsidP="00D57EF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</w:rPr>
              <w:t>4</w:t>
            </w:r>
            <w:r w:rsidRPr="007F040F">
              <w:rPr>
                <w:sz w:val="22"/>
                <w:szCs w:val="22"/>
                <w:lang w:val="en-US"/>
              </w:rPr>
              <w:t>093</w:t>
            </w:r>
          </w:p>
        </w:tc>
        <w:tc>
          <w:tcPr>
            <w:tcW w:w="3261" w:type="dxa"/>
          </w:tcPr>
          <w:p w14:paraId="305423FE" w14:textId="77777777" w:rsidR="007759AB" w:rsidRPr="007F040F" w:rsidRDefault="007B3242" w:rsidP="00EB68AF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</w:rPr>
              <w:t>40</w:t>
            </w:r>
            <w:r w:rsidR="00EB68AF" w:rsidRPr="007F040F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2835" w:type="dxa"/>
          </w:tcPr>
          <w:p w14:paraId="26F581F2" w14:textId="77777777" w:rsidR="007759AB" w:rsidRPr="007F040F" w:rsidRDefault="0013592A" w:rsidP="00D57EF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69</w:t>
            </w:r>
          </w:p>
        </w:tc>
        <w:tc>
          <w:tcPr>
            <w:tcW w:w="3118" w:type="dxa"/>
          </w:tcPr>
          <w:p w14:paraId="3386DD02" w14:textId="77777777" w:rsidR="007759AB" w:rsidRPr="007F040F" w:rsidRDefault="00E81DF7" w:rsidP="00D57EF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3</w:t>
            </w:r>
          </w:p>
        </w:tc>
      </w:tr>
    </w:tbl>
    <w:p w14:paraId="49BCB4D1" w14:textId="77777777" w:rsidR="008C659B" w:rsidRPr="007F040F" w:rsidRDefault="008C659B" w:rsidP="00685241">
      <w:pPr>
        <w:pStyle w:val="a3"/>
        <w:shd w:val="clear" w:color="auto" w:fill="FEFEFE"/>
        <w:spacing w:before="0" w:beforeAutospacing="0" w:after="0" w:afterAutospacing="0"/>
      </w:pPr>
    </w:p>
    <w:p w14:paraId="3415252F" w14:textId="1F2BB236" w:rsidR="00D3762C" w:rsidRPr="007F040F" w:rsidRDefault="00376821" w:rsidP="000D6663">
      <w:pPr>
        <w:pStyle w:val="reactmarkdownparserlistitemplpu7"/>
        <w:shd w:val="clear" w:color="auto" w:fill="FFFFFF"/>
        <w:tabs>
          <w:tab w:val="left" w:pos="14742"/>
        </w:tabs>
        <w:spacing w:before="0" w:beforeAutospacing="0" w:after="0" w:afterAutospacing="0"/>
        <w:ind w:left="1134" w:right="514" w:firstLine="851"/>
        <w:jc w:val="both"/>
        <w:rPr>
          <w:color w:val="2E2F30"/>
        </w:rPr>
      </w:pPr>
      <w:r w:rsidRPr="007F040F">
        <w:rPr>
          <w:color w:val="2E2F30"/>
        </w:rPr>
        <w:t>В таблице представлена ч</w:t>
      </w:r>
      <w:r w:rsidR="00D3762C" w:rsidRPr="007F040F">
        <w:rPr>
          <w:color w:val="2E2F30"/>
        </w:rPr>
        <w:t>исленность обучающихся, принявших участие в итоговом сочинении</w:t>
      </w:r>
      <w:r w:rsidR="009363C6" w:rsidRPr="007F040F">
        <w:rPr>
          <w:color w:val="2E2F30"/>
        </w:rPr>
        <w:t xml:space="preserve"> в 2023</w:t>
      </w:r>
      <w:r w:rsidR="00D1270E">
        <w:rPr>
          <w:color w:val="2E2F30"/>
        </w:rPr>
        <w:t>–2024 учебном</w:t>
      </w:r>
      <w:r w:rsidR="009363C6" w:rsidRPr="007F040F">
        <w:rPr>
          <w:color w:val="2E2F30"/>
        </w:rPr>
        <w:t xml:space="preserve"> году</w:t>
      </w:r>
      <w:r w:rsidR="001250DF">
        <w:rPr>
          <w:color w:val="2E2F30"/>
        </w:rPr>
        <w:t xml:space="preserve"> во все периоды</w:t>
      </w:r>
      <w:r w:rsidRPr="007F040F">
        <w:rPr>
          <w:color w:val="2E2F30"/>
        </w:rPr>
        <w:t xml:space="preserve">, </w:t>
      </w:r>
      <w:r w:rsidR="00D3762C" w:rsidRPr="007F040F">
        <w:rPr>
          <w:color w:val="2E2F30"/>
        </w:rPr>
        <w:t>состави</w:t>
      </w:r>
      <w:r w:rsidR="001250DF">
        <w:rPr>
          <w:color w:val="2E2F30"/>
        </w:rPr>
        <w:t>вшая</w:t>
      </w:r>
      <w:r w:rsidR="00D3762C" w:rsidRPr="007F040F">
        <w:rPr>
          <w:color w:val="2E2F30"/>
        </w:rPr>
        <w:t xml:space="preserve"> 4093 человека.</w:t>
      </w:r>
      <w:r w:rsidRPr="007F040F">
        <w:rPr>
          <w:color w:val="2E2F30"/>
        </w:rPr>
        <w:t xml:space="preserve"> </w:t>
      </w:r>
      <w:r w:rsidR="00D3762C" w:rsidRPr="007F040F">
        <w:rPr>
          <w:color w:val="2E2F30"/>
        </w:rPr>
        <w:t>Из них 4021 человек приняли участие в основной период, который проходил 6 декабря.</w:t>
      </w:r>
      <w:r w:rsidRPr="007F040F">
        <w:rPr>
          <w:color w:val="2E2F30"/>
        </w:rPr>
        <w:t xml:space="preserve"> </w:t>
      </w:r>
      <w:r w:rsidR="00D3762C" w:rsidRPr="007F040F">
        <w:rPr>
          <w:color w:val="2E2F30"/>
        </w:rPr>
        <w:t xml:space="preserve">В дополнительный период 7 февраля </w:t>
      </w:r>
      <w:r w:rsidR="00D1270E">
        <w:rPr>
          <w:color w:val="2E2F30"/>
        </w:rPr>
        <w:t>участвовал</w:t>
      </w:r>
      <w:r w:rsidR="001250DF">
        <w:rPr>
          <w:color w:val="2E2F30"/>
        </w:rPr>
        <w:t>и</w:t>
      </w:r>
      <w:r w:rsidR="00D1270E">
        <w:rPr>
          <w:color w:val="2E2F30"/>
        </w:rPr>
        <w:t xml:space="preserve"> </w:t>
      </w:r>
      <w:r w:rsidR="00D3762C" w:rsidRPr="007F040F">
        <w:rPr>
          <w:color w:val="2E2F30"/>
        </w:rPr>
        <w:t>69 обучающихся.</w:t>
      </w:r>
      <w:r w:rsidRPr="007F040F">
        <w:rPr>
          <w:color w:val="2E2F30"/>
        </w:rPr>
        <w:t xml:space="preserve"> </w:t>
      </w:r>
      <w:r w:rsidR="00D3762C" w:rsidRPr="007F040F">
        <w:rPr>
          <w:color w:val="2E2F30"/>
        </w:rPr>
        <w:t xml:space="preserve">В дополнительный период 24 апреля </w:t>
      </w:r>
      <w:r w:rsidR="009363C6" w:rsidRPr="007F040F">
        <w:rPr>
          <w:color w:val="2E2F30"/>
        </w:rPr>
        <w:t>–</w:t>
      </w:r>
      <w:r w:rsidR="00D3762C" w:rsidRPr="007F040F">
        <w:rPr>
          <w:color w:val="2E2F30"/>
        </w:rPr>
        <w:t xml:space="preserve"> 3 обучающихся.</w:t>
      </w:r>
    </w:p>
    <w:p w14:paraId="0D97E771" w14:textId="0DB003D3" w:rsidR="009363C6" w:rsidRDefault="00D3762C" w:rsidP="000D6663">
      <w:pPr>
        <w:pStyle w:val="a3"/>
        <w:shd w:val="clear" w:color="auto" w:fill="FEFEFE"/>
        <w:tabs>
          <w:tab w:val="left" w:pos="14742"/>
        </w:tabs>
        <w:spacing w:before="0" w:beforeAutospacing="0" w:after="0" w:afterAutospacing="0"/>
        <w:ind w:left="1134" w:right="514" w:firstLine="851"/>
        <w:jc w:val="both"/>
        <w:rPr>
          <w:color w:val="2E2F30"/>
          <w:shd w:val="clear" w:color="auto" w:fill="FFFFFF"/>
        </w:rPr>
      </w:pPr>
      <w:r w:rsidRPr="007F040F">
        <w:rPr>
          <w:color w:val="2E2F30"/>
          <w:shd w:val="clear" w:color="auto" w:fill="FFFFFF"/>
        </w:rPr>
        <w:t xml:space="preserve">Эти данные свидетельствуют о том, что в 2023-2024 учебном году </w:t>
      </w:r>
      <w:r w:rsidR="0016415B">
        <w:rPr>
          <w:color w:val="2E2F30"/>
          <w:shd w:val="clear" w:color="auto" w:fill="FFFFFF"/>
        </w:rPr>
        <w:t xml:space="preserve">в </w:t>
      </w:r>
      <w:r w:rsidRPr="007F040F">
        <w:rPr>
          <w:color w:val="2E2F30"/>
          <w:shd w:val="clear" w:color="auto" w:fill="FFFFFF"/>
        </w:rPr>
        <w:t xml:space="preserve">основной период </w:t>
      </w:r>
      <w:r w:rsidR="0016415B">
        <w:rPr>
          <w:color w:val="2E2F30"/>
          <w:shd w:val="clear" w:color="auto" w:fill="FFFFFF"/>
        </w:rPr>
        <w:t>98,2 % обучающихся смогли принять участие в процедуре написания итогового сочинения. Н</w:t>
      </w:r>
      <w:r w:rsidRPr="007F040F">
        <w:rPr>
          <w:color w:val="2E2F30"/>
          <w:shd w:val="clear" w:color="auto" w:fill="FFFFFF"/>
        </w:rPr>
        <w:t>ебольшо</w:t>
      </w:r>
      <w:r w:rsidR="0016415B">
        <w:rPr>
          <w:color w:val="2E2F30"/>
          <w:shd w:val="clear" w:color="auto" w:fill="FFFFFF"/>
        </w:rPr>
        <w:t xml:space="preserve">е количество обучающихся, </w:t>
      </w:r>
      <w:r w:rsidR="000A16F2">
        <w:rPr>
          <w:color w:val="2E2F30"/>
          <w:shd w:val="clear" w:color="auto" w:fill="FFFFFF"/>
        </w:rPr>
        <w:t xml:space="preserve">1,6 % и 0,07 %, писали итоговое сочинение </w:t>
      </w:r>
      <w:r w:rsidRPr="007F040F">
        <w:rPr>
          <w:color w:val="2E2F30"/>
          <w:shd w:val="clear" w:color="auto" w:fill="FFFFFF"/>
        </w:rPr>
        <w:t>в дополнительны</w:t>
      </w:r>
      <w:r w:rsidR="000A16F2">
        <w:rPr>
          <w:color w:val="2E2F30"/>
          <w:shd w:val="clear" w:color="auto" w:fill="FFFFFF"/>
        </w:rPr>
        <w:t>е</w:t>
      </w:r>
      <w:r w:rsidRPr="007F040F">
        <w:rPr>
          <w:color w:val="2E2F30"/>
          <w:shd w:val="clear" w:color="auto" w:fill="FFFFFF"/>
        </w:rPr>
        <w:t xml:space="preserve"> пери</w:t>
      </w:r>
      <w:r w:rsidR="000A16F2">
        <w:rPr>
          <w:color w:val="2E2F30"/>
          <w:shd w:val="clear" w:color="auto" w:fill="FFFFFF"/>
        </w:rPr>
        <w:t xml:space="preserve">оды, что </w:t>
      </w:r>
      <w:r w:rsidRPr="007F040F">
        <w:rPr>
          <w:color w:val="2E2F30"/>
          <w:shd w:val="clear" w:color="auto" w:fill="FFFFFF"/>
        </w:rPr>
        <w:t xml:space="preserve">может указывать на активное участие обучающихся в процессе </w:t>
      </w:r>
      <w:r w:rsidR="000A16F2">
        <w:rPr>
          <w:color w:val="2E2F30"/>
          <w:shd w:val="clear" w:color="auto" w:fill="FFFFFF"/>
        </w:rPr>
        <w:t xml:space="preserve">подготовки к итоговому сочинению </w:t>
      </w:r>
      <w:r w:rsidRPr="007F040F">
        <w:rPr>
          <w:color w:val="2E2F30"/>
          <w:shd w:val="clear" w:color="auto" w:fill="FFFFFF"/>
        </w:rPr>
        <w:t>в течение всего учебного года.</w:t>
      </w:r>
    </w:p>
    <w:p w14:paraId="4C9EB192" w14:textId="77777777" w:rsidR="001D0EDF" w:rsidRDefault="001D0EDF" w:rsidP="000D6663">
      <w:pPr>
        <w:pStyle w:val="a3"/>
        <w:shd w:val="clear" w:color="auto" w:fill="FEFEFE"/>
        <w:tabs>
          <w:tab w:val="left" w:pos="14742"/>
        </w:tabs>
        <w:spacing w:before="0" w:beforeAutospacing="0" w:after="0" w:afterAutospacing="0"/>
        <w:ind w:left="1134" w:right="514" w:firstLine="851"/>
        <w:jc w:val="both"/>
        <w:rPr>
          <w:color w:val="2E2F30"/>
          <w:shd w:val="clear" w:color="auto" w:fill="FFFFFF"/>
        </w:rPr>
      </w:pPr>
    </w:p>
    <w:p w14:paraId="7F0F160A" w14:textId="77777777" w:rsidR="001D0EDF" w:rsidRPr="007F040F" w:rsidRDefault="001D0EDF" w:rsidP="000D6663">
      <w:pPr>
        <w:pStyle w:val="a3"/>
        <w:shd w:val="clear" w:color="auto" w:fill="FEFEFE"/>
        <w:tabs>
          <w:tab w:val="left" w:pos="14742"/>
        </w:tabs>
        <w:spacing w:before="0" w:beforeAutospacing="0" w:after="0" w:afterAutospacing="0"/>
        <w:ind w:left="1134" w:right="514" w:firstLine="851"/>
        <w:jc w:val="both"/>
      </w:pPr>
    </w:p>
    <w:p w14:paraId="06755D92" w14:textId="77777777" w:rsidR="009363C6" w:rsidRPr="007F040F" w:rsidRDefault="009363C6" w:rsidP="009363C6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</w:p>
    <w:p w14:paraId="677188DF" w14:textId="34BC3403" w:rsidR="00D57EF3" w:rsidRPr="007F040F" w:rsidRDefault="00D57EF3" w:rsidP="00F41D15">
      <w:pPr>
        <w:pStyle w:val="a3"/>
        <w:numPr>
          <w:ilvl w:val="2"/>
          <w:numId w:val="1"/>
        </w:numPr>
        <w:shd w:val="clear" w:color="auto" w:fill="FEFEFE"/>
        <w:spacing w:before="0" w:beforeAutospacing="0" w:after="0" w:afterAutospacing="0"/>
        <w:jc w:val="center"/>
        <w:rPr>
          <w:b/>
        </w:rPr>
      </w:pPr>
      <w:r w:rsidRPr="007F040F">
        <w:rPr>
          <w:b/>
        </w:rPr>
        <w:t xml:space="preserve">Результаты итогового сочинения </w:t>
      </w:r>
      <w:r w:rsidR="002F0E33" w:rsidRPr="007F040F">
        <w:rPr>
          <w:b/>
        </w:rPr>
        <w:t>в динамике 3-х лет</w:t>
      </w:r>
    </w:p>
    <w:p w14:paraId="099CAFC7" w14:textId="77777777" w:rsidR="00D57EF3" w:rsidRPr="007F040F" w:rsidRDefault="00D57EF3" w:rsidP="00685241">
      <w:pPr>
        <w:pStyle w:val="a3"/>
        <w:shd w:val="clear" w:color="auto" w:fill="FEFEFE"/>
        <w:spacing w:before="0" w:beforeAutospacing="0" w:after="0" w:afterAutospacing="0"/>
      </w:pPr>
    </w:p>
    <w:tbl>
      <w:tblPr>
        <w:tblStyle w:val="a9"/>
        <w:tblW w:w="0" w:type="auto"/>
        <w:tblInd w:w="4644" w:type="dxa"/>
        <w:tblLook w:val="04A0" w:firstRow="1" w:lastRow="0" w:firstColumn="1" w:lastColumn="0" w:noHBand="0" w:noVBand="1"/>
      </w:tblPr>
      <w:tblGrid>
        <w:gridCol w:w="1384"/>
        <w:gridCol w:w="2126"/>
        <w:gridCol w:w="1985"/>
      </w:tblGrid>
      <w:tr w:rsidR="00D57EF3" w:rsidRPr="007F040F" w14:paraId="7D89F210" w14:textId="77777777" w:rsidTr="00CD448B">
        <w:tc>
          <w:tcPr>
            <w:tcW w:w="1384" w:type="dxa"/>
          </w:tcPr>
          <w:p w14:paraId="5B1013D2" w14:textId="77777777" w:rsidR="00D57EF3" w:rsidRPr="007F040F" w:rsidRDefault="00D57EF3" w:rsidP="00D57EF3">
            <w:pPr>
              <w:pStyle w:val="a3"/>
              <w:spacing w:before="0" w:beforeAutospacing="0" w:after="0" w:afterAutospacing="0"/>
              <w:jc w:val="center"/>
            </w:pPr>
            <w:r w:rsidRPr="007F040F">
              <w:t>Год</w:t>
            </w:r>
          </w:p>
        </w:tc>
        <w:tc>
          <w:tcPr>
            <w:tcW w:w="2126" w:type="dxa"/>
          </w:tcPr>
          <w:p w14:paraId="12D557C7" w14:textId="77777777" w:rsidR="00D57EF3" w:rsidRPr="007F040F" w:rsidRDefault="003A6F6A" w:rsidP="00D57EF3">
            <w:pPr>
              <w:pStyle w:val="a3"/>
              <w:spacing w:before="0" w:beforeAutospacing="0" w:after="0" w:afterAutospacing="0"/>
              <w:jc w:val="center"/>
            </w:pPr>
            <w:r w:rsidRPr="007F040F">
              <w:t>«</w:t>
            </w:r>
            <w:r w:rsidR="00D57EF3" w:rsidRPr="007F040F">
              <w:t>Зачётов</w:t>
            </w:r>
            <w:r w:rsidRPr="007F040F">
              <w:t>»</w:t>
            </w:r>
          </w:p>
        </w:tc>
        <w:tc>
          <w:tcPr>
            <w:tcW w:w="1985" w:type="dxa"/>
          </w:tcPr>
          <w:p w14:paraId="1D9523C5" w14:textId="77777777" w:rsidR="00D57EF3" w:rsidRPr="007F040F" w:rsidRDefault="003A6F6A" w:rsidP="00D57EF3">
            <w:pPr>
              <w:pStyle w:val="a3"/>
              <w:spacing w:before="0" w:beforeAutospacing="0" w:after="0" w:afterAutospacing="0"/>
              <w:jc w:val="center"/>
            </w:pPr>
            <w:r w:rsidRPr="007F040F">
              <w:t>«</w:t>
            </w:r>
            <w:r w:rsidR="00D57EF3" w:rsidRPr="007F040F">
              <w:t>Незачётов</w:t>
            </w:r>
            <w:r w:rsidRPr="007F040F">
              <w:t>»</w:t>
            </w:r>
          </w:p>
        </w:tc>
      </w:tr>
      <w:tr w:rsidR="00D57EF3" w:rsidRPr="007F040F" w14:paraId="4DA2D588" w14:textId="77777777" w:rsidTr="00CD448B">
        <w:tc>
          <w:tcPr>
            <w:tcW w:w="1384" w:type="dxa"/>
          </w:tcPr>
          <w:p w14:paraId="3018442D" w14:textId="77777777" w:rsidR="00D57EF3" w:rsidRPr="007F040F" w:rsidRDefault="00D57EF3" w:rsidP="00D57E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2022  </w:t>
            </w:r>
          </w:p>
        </w:tc>
        <w:tc>
          <w:tcPr>
            <w:tcW w:w="2126" w:type="dxa"/>
          </w:tcPr>
          <w:p w14:paraId="2DFC4FA3" w14:textId="77777777" w:rsidR="00D57EF3" w:rsidRPr="007F040F" w:rsidRDefault="00577C2F" w:rsidP="005E3B3C">
            <w:pPr>
              <w:pStyle w:val="a3"/>
              <w:spacing w:before="0" w:beforeAutospacing="0" w:after="0" w:afterAutospacing="0"/>
              <w:jc w:val="center"/>
            </w:pPr>
            <w:r w:rsidRPr="007F040F">
              <w:t>4326</w:t>
            </w:r>
          </w:p>
        </w:tc>
        <w:tc>
          <w:tcPr>
            <w:tcW w:w="1985" w:type="dxa"/>
          </w:tcPr>
          <w:p w14:paraId="4387D929" w14:textId="77777777" w:rsidR="00D57EF3" w:rsidRPr="007F040F" w:rsidRDefault="00670195" w:rsidP="005E3B3C">
            <w:pPr>
              <w:pStyle w:val="a3"/>
              <w:spacing w:before="0" w:beforeAutospacing="0" w:after="0" w:afterAutospacing="0"/>
              <w:jc w:val="center"/>
            </w:pPr>
            <w:r w:rsidRPr="007F040F">
              <w:t>100</w:t>
            </w:r>
          </w:p>
        </w:tc>
      </w:tr>
      <w:tr w:rsidR="00D57EF3" w:rsidRPr="007F040F" w14:paraId="1A0ADFFD" w14:textId="77777777" w:rsidTr="00CD448B">
        <w:tc>
          <w:tcPr>
            <w:tcW w:w="1384" w:type="dxa"/>
          </w:tcPr>
          <w:p w14:paraId="7AE6A1DD" w14:textId="77777777" w:rsidR="00D57EF3" w:rsidRPr="007F040F" w:rsidRDefault="00D57EF3" w:rsidP="00D57E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</w:tcPr>
          <w:p w14:paraId="7CDC84DB" w14:textId="77777777" w:rsidR="00D57EF3" w:rsidRPr="007F040F" w:rsidRDefault="0035026E" w:rsidP="005E3B3C">
            <w:pPr>
              <w:pStyle w:val="a3"/>
              <w:spacing w:before="0" w:beforeAutospacing="0" w:after="0" w:afterAutospacing="0"/>
              <w:jc w:val="center"/>
            </w:pPr>
            <w:r w:rsidRPr="007F040F">
              <w:t>4124</w:t>
            </w:r>
          </w:p>
        </w:tc>
        <w:tc>
          <w:tcPr>
            <w:tcW w:w="1985" w:type="dxa"/>
          </w:tcPr>
          <w:p w14:paraId="32E1C337" w14:textId="77777777" w:rsidR="00D57EF3" w:rsidRPr="007F040F" w:rsidRDefault="005E3B3C" w:rsidP="005E3B3C">
            <w:pPr>
              <w:pStyle w:val="a3"/>
              <w:spacing w:before="0" w:beforeAutospacing="0" w:after="0" w:afterAutospacing="0"/>
              <w:jc w:val="center"/>
            </w:pPr>
            <w:r w:rsidRPr="007F040F">
              <w:t>8</w:t>
            </w:r>
            <w:r w:rsidR="0035026E" w:rsidRPr="007F040F">
              <w:t>5</w:t>
            </w:r>
          </w:p>
        </w:tc>
      </w:tr>
      <w:tr w:rsidR="00D57EF3" w:rsidRPr="007F040F" w14:paraId="1C313316" w14:textId="77777777" w:rsidTr="00CD448B">
        <w:tc>
          <w:tcPr>
            <w:tcW w:w="1384" w:type="dxa"/>
          </w:tcPr>
          <w:p w14:paraId="2E3F9992" w14:textId="77777777" w:rsidR="00D57EF3" w:rsidRPr="007F040F" w:rsidRDefault="00D57EF3" w:rsidP="00D57E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</w:tcPr>
          <w:p w14:paraId="58F33367" w14:textId="77777777" w:rsidR="00D57EF3" w:rsidRPr="007F040F" w:rsidRDefault="00A864FB" w:rsidP="004A196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F040F">
              <w:t>40</w:t>
            </w:r>
            <w:r w:rsidRPr="007F040F">
              <w:rPr>
                <w:lang w:val="en-US"/>
              </w:rPr>
              <w:t>56</w:t>
            </w:r>
          </w:p>
        </w:tc>
        <w:tc>
          <w:tcPr>
            <w:tcW w:w="1985" w:type="dxa"/>
          </w:tcPr>
          <w:p w14:paraId="0507ED8F" w14:textId="77777777" w:rsidR="00D57EF3" w:rsidRPr="007F040F" w:rsidRDefault="009645CC" w:rsidP="004A196A">
            <w:pPr>
              <w:pStyle w:val="a3"/>
              <w:spacing w:before="0" w:beforeAutospacing="0" w:after="0" w:afterAutospacing="0"/>
              <w:jc w:val="center"/>
            </w:pPr>
            <w:r w:rsidRPr="007F040F">
              <w:t>37</w:t>
            </w:r>
          </w:p>
        </w:tc>
      </w:tr>
    </w:tbl>
    <w:p w14:paraId="268185F2" w14:textId="77777777" w:rsidR="007759AB" w:rsidRPr="007F040F" w:rsidRDefault="007759AB" w:rsidP="00D60552">
      <w:pPr>
        <w:pStyle w:val="a3"/>
        <w:shd w:val="clear" w:color="auto" w:fill="FEFEFE"/>
        <w:spacing w:before="0" w:beforeAutospacing="0" w:after="0" w:afterAutospacing="0"/>
        <w:ind w:firstLine="709"/>
        <w:jc w:val="right"/>
      </w:pPr>
    </w:p>
    <w:p w14:paraId="5CD06345" w14:textId="0E20F2B8" w:rsidR="00D60552" w:rsidRPr="007F040F" w:rsidRDefault="00D60552" w:rsidP="000D6663">
      <w:pPr>
        <w:pStyle w:val="a3"/>
        <w:shd w:val="clear" w:color="auto" w:fill="FEFEFE"/>
        <w:spacing w:before="0" w:beforeAutospacing="0" w:after="0" w:afterAutospacing="0"/>
        <w:ind w:left="1134" w:right="514" w:firstLine="709"/>
        <w:jc w:val="both"/>
        <w:rPr>
          <w:rStyle w:val="reactmarkdownparsertextcontainerrodgy"/>
          <w:color w:val="2E2F30"/>
          <w:shd w:val="clear" w:color="auto" w:fill="FFFFFF"/>
        </w:rPr>
      </w:pPr>
      <w:r w:rsidRPr="007F040F">
        <w:rPr>
          <w:rStyle w:val="reactmarkdownparsertextcontainerrodgy"/>
          <w:color w:val="2E2F30"/>
          <w:shd w:val="clear" w:color="auto" w:fill="FFFFFF"/>
        </w:rPr>
        <w:t>Данные таблицы показывают, что количество «</w:t>
      </w:r>
      <w:r w:rsidR="006C284A">
        <w:rPr>
          <w:rStyle w:val="reactmarkdownparsertextcontainerrodgy"/>
          <w:color w:val="2E2F30"/>
          <w:shd w:val="clear" w:color="auto" w:fill="FFFFFF"/>
        </w:rPr>
        <w:t>не</w:t>
      </w:r>
      <w:r w:rsidRPr="007F040F">
        <w:rPr>
          <w:rStyle w:val="reactmarkdownparsertextcontainerrodgy"/>
          <w:color w:val="2E2F30"/>
          <w:shd w:val="clear" w:color="auto" w:fill="FFFFFF"/>
        </w:rPr>
        <w:t>зачётов»</w:t>
      </w:r>
      <w:r w:rsidR="006C284A">
        <w:rPr>
          <w:rStyle w:val="reactmarkdownparsertextcontainerrodgy"/>
          <w:color w:val="2E2F30"/>
          <w:shd w:val="clear" w:color="auto" w:fill="FFFFFF"/>
        </w:rPr>
        <w:t xml:space="preserve"> по отношению к «</w:t>
      </w:r>
      <w:r w:rsidR="0024513C">
        <w:rPr>
          <w:rStyle w:val="reactmarkdownparsertextcontainerrodgy"/>
          <w:color w:val="2E2F30"/>
          <w:shd w:val="clear" w:color="auto" w:fill="FFFFFF"/>
        </w:rPr>
        <w:t>зачёт</w:t>
      </w:r>
      <w:r w:rsidR="006C284A">
        <w:rPr>
          <w:rStyle w:val="reactmarkdownparsertextcontainerrodgy"/>
          <w:color w:val="2E2F30"/>
          <w:shd w:val="clear" w:color="auto" w:fill="FFFFFF"/>
        </w:rPr>
        <w:t>ам» стабильно</w:t>
      </w:r>
      <w:r w:rsidRPr="007F040F">
        <w:rPr>
          <w:rStyle w:val="reactmarkdownparsertextcontainerrodgy"/>
          <w:color w:val="2E2F30"/>
          <w:shd w:val="clear" w:color="auto" w:fill="FFFFFF"/>
        </w:rPr>
        <w:t xml:space="preserve"> снижается </w:t>
      </w:r>
      <w:r w:rsidR="006C284A">
        <w:rPr>
          <w:rStyle w:val="reactmarkdownparsertextcontainerrodgy"/>
          <w:color w:val="2E2F30"/>
          <w:shd w:val="clear" w:color="auto" w:fill="FFFFFF"/>
        </w:rPr>
        <w:t>на протяжении трех лет</w:t>
      </w:r>
      <w:r w:rsidRPr="007F040F">
        <w:rPr>
          <w:rStyle w:val="reactmarkdownparsertextcontainerrodgy"/>
          <w:color w:val="2E2F30"/>
          <w:shd w:val="clear" w:color="auto" w:fill="FFFFFF"/>
        </w:rPr>
        <w:t xml:space="preserve">. Это может указывать на улучшение успеваемости выпускников. Например, в 2022 году было 4326 </w:t>
      </w:r>
      <w:r w:rsidR="00737862">
        <w:rPr>
          <w:rStyle w:val="reactmarkdownparsertextcontainerrodgy"/>
          <w:color w:val="2E2F30"/>
          <w:shd w:val="clear" w:color="auto" w:fill="FFFFFF"/>
        </w:rPr>
        <w:t>«</w:t>
      </w:r>
      <w:r w:rsidRPr="007F040F">
        <w:rPr>
          <w:rStyle w:val="reactmarkdownparsertextcontainerrodgy"/>
          <w:color w:val="2E2F30"/>
          <w:shd w:val="clear" w:color="auto" w:fill="FFFFFF"/>
        </w:rPr>
        <w:t>зачётов</w:t>
      </w:r>
      <w:r w:rsidR="00737862">
        <w:rPr>
          <w:rStyle w:val="reactmarkdownparsertextcontainerrodgy"/>
          <w:color w:val="2E2F30"/>
          <w:shd w:val="clear" w:color="auto" w:fill="FFFFFF"/>
        </w:rPr>
        <w:t>»</w:t>
      </w:r>
      <w:r w:rsidRPr="007F040F">
        <w:rPr>
          <w:rStyle w:val="reactmarkdownparsertextcontainerrodgy"/>
          <w:color w:val="2E2F30"/>
          <w:shd w:val="clear" w:color="auto" w:fill="FFFFFF"/>
        </w:rPr>
        <w:t xml:space="preserve"> и 100 </w:t>
      </w:r>
      <w:r w:rsidR="00737862">
        <w:rPr>
          <w:rStyle w:val="reactmarkdownparsertextcontainerrodgy"/>
          <w:color w:val="2E2F30"/>
          <w:shd w:val="clear" w:color="auto" w:fill="FFFFFF"/>
        </w:rPr>
        <w:t>«</w:t>
      </w:r>
      <w:r w:rsidRPr="007F040F">
        <w:rPr>
          <w:rStyle w:val="reactmarkdownparsertextcontainerrodgy"/>
          <w:color w:val="2E2F30"/>
          <w:shd w:val="clear" w:color="auto" w:fill="FFFFFF"/>
        </w:rPr>
        <w:t>незачётов</w:t>
      </w:r>
      <w:r w:rsidR="00737862">
        <w:rPr>
          <w:rStyle w:val="reactmarkdownparsertextcontainerrodgy"/>
          <w:color w:val="2E2F30"/>
          <w:shd w:val="clear" w:color="auto" w:fill="FFFFFF"/>
        </w:rPr>
        <w:t>»</w:t>
      </w:r>
      <w:r w:rsidRPr="007F040F">
        <w:rPr>
          <w:rStyle w:val="reactmarkdownparsertextcontainerrodgy"/>
          <w:color w:val="2E2F30"/>
          <w:shd w:val="clear" w:color="auto" w:fill="FFFFFF"/>
        </w:rPr>
        <w:t xml:space="preserve">, в то время как в 2024 году </w:t>
      </w:r>
      <w:r w:rsidR="00F41D15" w:rsidRPr="007F040F">
        <w:rPr>
          <w:rStyle w:val="reactmarkdownparsertextcontainerrodgy"/>
          <w:color w:val="2E2F30"/>
          <w:shd w:val="clear" w:color="auto" w:fill="FFFFFF"/>
        </w:rPr>
        <w:t xml:space="preserve">– </w:t>
      </w:r>
      <w:r w:rsidRPr="007F040F">
        <w:rPr>
          <w:rStyle w:val="reactmarkdownparsertextcontainerrodgy"/>
          <w:color w:val="2E2F30"/>
          <w:shd w:val="clear" w:color="auto" w:fill="FFFFFF"/>
        </w:rPr>
        <w:t>4056 зачётов и 37 незачётов.</w:t>
      </w:r>
      <w:r w:rsidRPr="007F040F">
        <w:rPr>
          <w:color w:val="2E2F30"/>
          <w:shd w:val="clear" w:color="auto" w:fill="FFFFFF"/>
        </w:rPr>
        <w:t xml:space="preserve"> </w:t>
      </w:r>
      <w:r w:rsidRPr="007F040F">
        <w:rPr>
          <w:rStyle w:val="reactmarkdownparsertextcontainerrodgy"/>
          <w:color w:val="2E2F30"/>
          <w:shd w:val="clear" w:color="auto" w:fill="FFFFFF"/>
        </w:rPr>
        <w:t xml:space="preserve">Это также может свидетельствовать о том, что выпускники стали более </w:t>
      </w:r>
      <w:r w:rsidR="006C284A">
        <w:rPr>
          <w:rStyle w:val="reactmarkdownparsertextcontainerrodgy"/>
          <w:color w:val="2E2F30"/>
          <w:shd w:val="clear" w:color="auto" w:fill="FFFFFF"/>
        </w:rPr>
        <w:t xml:space="preserve">ответственно подходить к написанию </w:t>
      </w:r>
      <w:r w:rsidRPr="007F040F">
        <w:rPr>
          <w:rStyle w:val="reactmarkdownparsertextcontainerrodgy"/>
          <w:color w:val="2E2F30"/>
          <w:shd w:val="clear" w:color="auto" w:fill="FFFFFF"/>
        </w:rPr>
        <w:t>итогового сочинения.</w:t>
      </w:r>
    </w:p>
    <w:p w14:paraId="4D1B96DB" w14:textId="77777777" w:rsidR="00D60552" w:rsidRPr="007F040F" w:rsidRDefault="00D60552" w:rsidP="00D60552">
      <w:pPr>
        <w:pStyle w:val="a3"/>
        <w:shd w:val="clear" w:color="auto" w:fill="FEFEFE"/>
        <w:spacing w:before="0" w:beforeAutospacing="0" w:after="0" w:afterAutospacing="0"/>
        <w:jc w:val="both"/>
      </w:pPr>
    </w:p>
    <w:p w14:paraId="51FC5C2C" w14:textId="4707966A" w:rsidR="007759AB" w:rsidRPr="007F040F" w:rsidRDefault="00D57EF3" w:rsidP="006C40EC">
      <w:pPr>
        <w:pStyle w:val="a4"/>
        <w:numPr>
          <w:ilvl w:val="2"/>
          <w:numId w:val="1"/>
        </w:numPr>
        <w:ind w:right="514" w:hanging="12"/>
        <w:jc w:val="center"/>
        <w:rPr>
          <w:rFonts w:ascii="Times New Roman" w:hAnsi="Times New Roman" w:cs="Times New Roman"/>
          <w:b/>
          <w:sz w:val="24"/>
        </w:rPr>
      </w:pPr>
      <w:r w:rsidRPr="007F040F">
        <w:rPr>
          <w:rFonts w:ascii="Times New Roman" w:hAnsi="Times New Roman" w:cs="Times New Roman"/>
          <w:b/>
          <w:sz w:val="24"/>
        </w:rPr>
        <w:t>Общее к</w:t>
      </w:r>
      <w:r w:rsidR="003347B5" w:rsidRPr="007F040F">
        <w:rPr>
          <w:rFonts w:ascii="Times New Roman" w:hAnsi="Times New Roman" w:cs="Times New Roman"/>
          <w:b/>
          <w:sz w:val="24"/>
        </w:rPr>
        <w:t>оличество выставленных отметок «зачёт» и «незачёт»</w:t>
      </w:r>
      <w:r w:rsidR="009363C6" w:rsidRPr="007F040F">
        <w:rPr>
          <w:rFonts w:ascii="Times New Roman" w:hAnsi="Times New Roman" w:cs="Times New Roman"/>
          <w:b/>
          <w:sz w:val="24"/>
        </w:rPr>
        <w:t xml:space="preserve"> </w:t>
      </w:r>
      <w:r w:rsidRPr="007F040F">
        <w:rPr>
          <w:rFonts w:ascii="Times New Roman" w:hAnsi="Times New Roman" w:cs="Times New Roman"/>
          <w:b/>
          <w:sz w:val="24"/>
        </w:rPr>
        <w:t xml:space="preserve">по </w:t>
      </w:r>
      <w:r w:rsidR="001250DF" w:rsidRPr="007F040F">
        <w:rPr>
          <w:rFonts w:ascii="Times New Roman" w:hAnsi="Times New Roman" w:cs="Times New Roman"/>
          <w:b/>
          <w:sz w:val="24"/>
        </w:rPr>
        <w:t>требованиям и</w:t>
      </w:r>
      <w:r w:rsidR="009363C6" w:rsidRPr="007F040F">
        <w:rPr>
          <w:rFonts w:ascii="Times New Roman" w:hAnsi="Times New Roman" w:cs="Times New Roman"/>
          <w:b/>
          <w:sz w:val="24"/>
        </w:rPr>
        <w:t xml:space="preserve"> критериям </w:t>
      </w:r>
      <w:r w:rsidRPr="007F040F">
        <w:rPr>
          <w:rFonts w:ascii="Times New Roman" w:hAnsi="Times New Roman" w:cs="Times New Roman"/>
          <w:b/>
          <w:sz w:val="24"/>
        </w:rPr>
        <w:t>оценивания в динамике 3-х лет</w:t>
      </w:r>
    </w:p>
    <w:tbl>
      <w:tblPr>
        <w:tblStyle w:val="a9"/>
        <w:tblpPr w:leftFromText="180" w:rightFromText="180" w:vertAnchor="text" w:horzAnchor="page" w:tblpX="3235" w:tblpY="144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F3A67" w:rsidRPr="007F040F" w14:paraId="61A182C9" w14:textId="77777777" w:rsidTr="00CD448B">
        <w:tc>
          <w:tcPr>
            <w:tcW w:w="675" w:type="dxa"/>
            <w:vMerge w:val="restart"/>
            <w:vAlign w:val="center"/>
          </w:tcPr>
          <w:p w14:paraId="5968D3DB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gridSpan w:val="2"/>
            <w:vAlign w:val="center"/>
          </w:tcPr>
          <w:p w14:paraId="25946A87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Зачётов по требованиям</w:t>
            </w:r>
          </w:p>
        </w:tc>
        <w:tc>
          <w:tcPr>
            <w:tcW w:w="3544" w:type="dxa"/>
            <w:gridSpan w:val="5"/>
            <w:vAlign w:val="center"/>
          </w:tcPr>
          <w:p w14:paraId="49C77B15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Зачётов по критериям</w:t>
            </w:r>
          </w:p>
        </w:tc>
        <w:tc>
          <w:tcPr>
            <w:tcW w:w="1417" w:type="dxa"/>
            <w:gridSpan w:val="2"/>
            <w:vAlign w:val="center"/>
          </w:tcPr>
          <w:p w14:paraId="04C9BDC2" w14:textId="5071718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Незачётов по требованиям</w:t>
            </w:r>
          </w:p>
        </w:tc>
        <w:tc>
          <w:tcPr>
            <w:tcW w:w="3544" w:type="dxa"/>
            <w:gridSpan w:val="5"/>
            <w:vAlign w:val="center"/>
          </w:tcPr>
          <w:p w14:paraId="4A8168E2" w14:textId="7EEA3091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Незачётов</w:t>
            </w:r>
            <w:r w:rsidR="00A630FF" w:rsidRPr="007F040F">
              <w:rPr>
                <w:sz w:val="20"/>
                <w:szCs w:val="20"/>
              </w:rPr>
              <w:t xml:space="preserve"> </w:t>
            </w:r>
            <w:r w:rsidRPr="007F040F">
              <w:rPr>
                <w:sz w:val="20"/>
                <w:szCs w:val="20"/>
              </w:rPr>
              <w:t>по критериям</w:t>
            </w:r>
          </w:p>
        </w:tc>
      </w:tr>
      <w:tr w:rsidR="000F3A67" w:rsidRPr="007F040F" w14:paraId="008E06D5" w14:textId="77777777" w:rsidTr="00CD448B">
        <w:tc>
          <w:tcPr>
            <w:tcW w:w="675" w:type="dxa"/>
            <w:vMerge/>
          </w:tcPr>
          <w:p w14:paraId="0C234D50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59A5F1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3FEB04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A27B179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FD05190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D5DCA7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87EB640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022AF4E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DAC3F6B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09BDEB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4C7B63D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A72225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2D5B310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4373E9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5C2784E" w14:textId="77777777" w:rsidR="000F3A67" w:rsidRPr="007F040F" w:rsidRDefault="000F3A67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5</w:t>
            </w:r>
          </w:p>
        </w:tc>
      </w:tr>
      <w:tr w:rsidR="00BF2A93" w:rsidRPr="007F040F" w14:paraId="0CAD27E1" w14:textId="77777777" w:rsidTr="00CD448B">
        <w:tc>
          <w:tcPr>
            <w:tcW w:w="675" w:type="dxa"/>
          </w:tcPr>
          <w:p w14:paraId="63A8B939" w14:textId="77777777" w:rsidR="00BF2A93" w:rsidRPr="007F040F" w:rsidRDefault="00BF2A93" w:rsidP="00CD44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2022  </w:t>
            </w:r>
          </w:p>
        </w:tc>
        <w:tc>
          <w:tcPr>
            <w:tcW w:w="709" w:type="dxa"/>
            <w:vAlign w:val="center"/>
          </w:tcPr>
          <w:p w14:paraId="5AD6A11D" w14:textId="77777777" w:rsidR="00BF2A93" w:rsidRPr="007F040F" w:rsidRDefault="00670195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4302</w:t>
            </w:r>
          </w:p>
        </w:tc>
        <w:tc>
          <w:tcPr>
            <w:tcW w:w="709" w:type="dxa"/>
            <w:vAlign w:val="center"/>
          </w:tcPr>
          <w:p w14:paraId="76EFBFEE" w14:textId="77777777" w:rsidR="00BF2A93" w:rsidRPr="007F040F" w:rsidRDefault="00670195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4282</w:t>
            </w:r>
          </w:p>
        </w:tc>
        <w:tc>
          <w:tcPr>
            <w:tcW w:w="709" w:type="dxa"/>
            <w:vAlign w:val="center"/>
          </w:tcPr>
          <w:p w14:paraId="66A30AF7" w14:textId="77777777" w:rsidR="00BF2A93" w:rsidRPr="007F040F" w:rsidRDefault="00670195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4251</w:t>
            </w:r>
          </w:p>
        </w:tc>
        <w:tc>
          <w:tcPr>
            <w:tcW w:w="708" w:type="dxa"/>
            <w:vAlign w:val="center"/>
          </w:tcPr>
          <w:p w14:paraId="17E8892A" w14:textId="77777777" w:rsidR="00BF2A93" w:rsidRPr="007F040F" w:rsidRDefault="00670195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4237</w:t>
            </w:r>
          </w:p>
        </w:tc>
        <w:tc>
          <w:tcPr>
            <w:tcW w:w="709" w:type="dxa"/>
            <w:vAlign w:val="center"/>
          </w:tcPr>
          <w:p w14:paraId="4EE2C528" w14:textId="77777777" w:rsidR="00BF2A93" w:rsidRPr="007F040F" w:rsidRDefault="00670195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3489</w:t>
            </w:r>
          </w:p>
        </w:tc>
        <w:tc>
          <w:tcPr>
            <w:tcW w:w="709" w:type="dxa"/>
            <w:vAlign w:val="center"/>
          </w:tcPr>
          <w:p w14:paraId="6CB27282" w14:textId="77777777" w:rsidR="00BF2A93" w:rsidRPr="007F040F" w:rsidRDefault="00670195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2688</w:t>
            </w:r>
          </w:p>
        </w:tc>
        <w:tc>
          <w:tcPr>
            <w:tcW w:w="709" w:type="dxa"/>
            <w:vAlign w:val="center"/>
          </w:tcPr>
          <w:p w14:paraId="14DFE369" w14:textId="77777777" w:rsidR="00BF2A93" w:rsidRPr="007F040F" w:rsidRDefault="00670195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2804</w:t>
            </w:r>
          </w:p>
        </w:tc>
        <w:tc>
          <w:tcPr>
            <w:tcW w:w="708" w:type="dxa"/>
            <w:vAlign w:val="center"/>
          </w:tcPr>
          <w:p w14:paraId="6C23E21F" w14:textId="77777777" w:rsidR="00BF2A93" w:rsidRPr="007F040F" w:rsidRDefault="00912215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124</w:t>
            </w:r>
          </w:p>
        </w:tc>
        <w:tc>
          <w:tcPr>
            <w:tcW w:w="709" w:type="dxa"/>
            <w:vAlign w:val="center"/>
          </w:tcPr>
          <w:p w14:paraId="37A6BB32" w14:textId="77777777" w:rsidR="00BF2A93" w:rsidRPr="007F040F" w:rsidRDefault="00E80640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14</w:t>
            </w:r>
            <w:r w:rsidR="00912215" w:rsidRPr="007F040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1268316D" w14:textId="77777777" w:rsidR="00BF2A93" w:rsidRPr="007F040F" w:rsidRDefault="00912215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175</w:t>
            </w:r>
          </w:p>
        </w:tc>
        <w:tc>
          <w:tcPr>
            <w:tcW w:w="709" w:type="dxa"/>
            <w:vAlign w:val="center"/>
          </w:tcPr>
          <w:p w14:paraId="423CE848" w14:textId="77777777" w:rsidR="00BF2A93" w:rsidRPr="007F040F" w:rsidRDefault="00912215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189</w:t>
            </w:r>
          </w:p>
        </w:tc>
        <w:tc>
          <w:tcPr>
            <w:tcW w:w="708" w:type="dxa"/>
            <w:vAlign w:val="center"/>
          </w:tcPr>
          <w:p w14:paraId="35A7E926" w14:textId="77777777" w:rsidR="00BF2A93" w:rsidRPr="007F040F" w:rsidRDefault="00912215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937</w:t>
            </w:r>
          </w:p>
        </w:tc>
        <w:tc>
          <w:tcPr>
            <w:tcW w:w="709" w:type="dxa"/>
            <w:vAlign w:val="center"/>
          </w:tcPr>
          <w:p w14:paraId="05A82C3A" w14:textId="77777777" w:rsidR="00BF2A93" w:rsidRPr="007F040F" w:rsidRDefault="00912215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1738</w:t>
            </w:r>
          </w:p>
        </w:tc>
        <w:tc>
          <w:tcPr>
            <w:tcW w:w="709" w:type="dxa"/>
            <w:vAlign w:val="center"/>
          </w:tcPr>
          <w:p w14:paraId="1FB5633F" w14:textId="77777777" w:rsidR="00BF2A93" w:rsidRPr="007F040F" w:rsidRDefault="00912215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1622</w:t>
            </w:r>
          </w:p>
        </w:tc>
      </w:tr>
      <w:tr w:rsidR="00BF2A93" w:rsidRPr="007F040F" w14:paraId="3503E5CB" w14:textId="77777777" w:rsidTr="00CD448B">
        <w:tc>
          <w:tcPr>
            <w:tcW w:w="675" w:type="dxa"/>
          </w:tcPr>
          <w:p w14:paraId="69DF9ADB" w14:textId="77777777" w:rsidR="00BF2A93" w:rsidRPr="007F040F" w:rsidRDefault="00BF2A93" w:rsidP="00CD44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14:paraId="4244C5A2" w14:textId="77777777" w:rsidR="00BF2A93" w:rsidRPr="007F040F" w:rsidRDefault="00BF2A93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4172</w:t>
            </w:r>
          </w:p>
        </w:tc>
        <w:tc>
          <w:tcPr>
            <w:tcW w:w="709" w:type="dxa"/>
            <w:vAlign w:val="center"/>
          </w:tcPr>
          <w:p w14:paraId="635EBE47" w14:textId="77777777" w:rsidR="00BF2A93" w:rsidRPr="007F040F" w:rsidRDefault="00BF2A93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4143</w:t>
            </w:r>
          </w:p>
        </w:tc>
        <w:tc>
          <w:tcPr>
            <w:tcW w:w="709" w:type="dxa"/>
            <w:vAlign w:val="center"/>
          </w:tcPr>
          <w:p w14:paraId="44B68F3F" w14:textId="77777777" w:rsidR="00BF2A93" w:rsidRPr="007F040F" w:rsidRDefault="00BF2A93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4132</w:t>
            </w:r>
          </w:p>
        </w:tc>
        <w:tc>
          <w:tcPr>
            <w:tcW w:w="708" w:type="dxa"/>
            <w:vAlign w:val="center"/>
          </w:tcPr>
          <w:p w14:paraId="2AA23B7B" w14:textId="77777777" w:rsidR="00BF2A93" w:rsidRPr="007F040F" w:rsidRDefault="00BF2A93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4127</w:t>
            </w:r>
          </w:p>
        </w:tc>
        <w:tc>
          <w:tcPr>
            <w:tcW w:w="709" w:type="dxa"/>
            <w:vAlign w:val="center"/>
          </w:tcPr>
          <w:p w14:paraId="2CD09E20" w14:textId="77777777" w:rsidR="00BF2A93" w:rsidRPr="007F040F" w:rsidRDefault="00BF2A93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3608</w:t>
            </w:r>
          </w:p>
        </w:tc>
        <w:tc>
          <w:tcPr>
            <w:tcW w:w="709" w:type="dxa"/>
            <w:vAlign w:val="center"/>
          </w:tcPr>
          <w:p w14:paraId="5A4EED31" w14:textId="77777777" w:rsidR="00BF2A93" w:rsidRPr="007F040F" w:rsidRDefault="00BF2A93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2508</w:t>
            </w:r>
          </w:p>
        </w:tc>
        <w:tc>
          <w:tcPr>
            <w:tcW w:w="709" w:type="dxa"/>
            <w:vAlign w:val="center"/>
          </w:tcPr>
          <w:p w14:paraId="20EE5A27" w14:textId="77777777" w:rsidR="00BF2A93" w:rsidRPr="007F040F" w:rsidRDefault="00BF2A93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2768</w:t>
            </w:r>
          </w:p>
        </w:tc>
        <w:tc>
          <w:tcPr>
            <w:tcW w:w="708" w:type="dxa"/>
            <w:vAlign w:val="center"/>
          </w:tcPr>
          <w:p w14:paraId="73054C7A" w14:textId="77777777" w:rsidR="00BF2A93" w:rsidRPr="007F040F" w:rsidRDefault="00AF2327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709" w:type="dxa"/>
            <w:vAlign w:val="center"/>
          </w:tcPr>
          <w:p w14:paraId="2D53DB02" w14:textId="77777777" w:rsidR="00BF2A93" w:rsidRPr="007F040F" w:rsidRDefault="00AF2327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66</w:t>
            </w:r>
          </w:p>
        </w:tc>
        <w:tc>
          <w:tcPr>
            <w:tcW w:w="709" w:type="dxa"/>
            <w:vAlign w:val="center"/>
          </w:tcPr>
          <w:p w14:paraId="0505AAC8" w14:textId="77777777" w:rsidR="00BF2A93" w:rsidRPr="007F040F" w:rsidRDefault="00AF2327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77</w:t>
            </w:r>
          </w:p>
        </w:tc>
        <w:tc>
          <w:tcPr>
            <w:tcW w:w="709" w:type="dxa"/>
            <w:vAlign w:val="center"/>
          </w:tcPr>
          <w:p w14:paraId="45755FF8" w14:textId="77777777" w:rsidR="00BF2A93" w:rsidRPr="007F040F" w:rsidRDefault="00AF2327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708" w:type="dxa"/>
            <w:vAlign w:val="center"/>
          </w:tcPr>
          <w:p w14:paraId="42EF9877" w14:textId="77777777" w:rsidR="00BF2A93" w:rsidRPr="007F040F" w:rsidRDefault="00AF2327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601</w:t>
            </w:r>
          </w:p>
        </w:tc>
        <w:tc>
          <w:tcPr>
            <w:tcW w:w="709" w:type="dxa"/>
            <w:vAlign w:val="center"/>
          </w:tcPr>
          <w:p w14:paraId="7CB8F23B" w14:textId="77777777" w:rsidR="00BF2A93" w:rsidRPr="007F040F" w:rsidRDefault="00AF2327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1701</w:t>
            </w:r>
          </w:p>
        </w:tc>
        <w:tc>
          <w:tcPr>
            <w:tcW w:w="709" w:type="dxa"/>
            <w:vAlign w:val="center"/>
          </w:tcPr>
          <w:p w14:paraId="5E31BBF1" w14:textId="77777777" w:rsidR="00BF2A93" w:rsidRPr="007F040F" w:rsidRDefault="00AF2327" w:rsidP="00CD44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1441</w:t>
            </w:r>
          </w:p>
        </w:tc>
      </w:tr>
      <w:tr w:rsidR="00BF2A93" w:rsidRPr="007F040F" w14:paraId="00DCD200" w14:textId="77777777" w:rsidTr="00CD448B">
        <w:tc>
          <w:tcPr>
            <w:tcW w:w="675" w:type="dxa"/>
          </w:tcPr>
          <w:p w14:paraId="71935D08" w14:textId="77777777" w:rsidR="00BF2A93" w:rsidRPr="007F040F" w:rsidRDefault="00BF2A93" w:rsidP="00CD44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14:paraId="3D64F644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3962</w:t>
            </w:r>
          </w:p>
        </w:tc>
        <w:tc>
          <w:tcPr>
            <w:tcW w:w="709" w:type="dxa"/>
            <w:vAlign w:val="center"/>
          </w:tcPr>
          <w:p w14:paraId="65485A01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3954</w:t>
            </w:r>
          </w:p>
        </w:tc>
        <w:tc>
          <w:tcPr>
            <w:tcW w:w="709" w:type="dxa"/>
            <w:vAlign w:val="center"/>
          </w:tcPr>
          <w:p w14:paraId="23B1C742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3946</w:t>
            </w:r>
          </w:p>
        </w:tc>
        <w:tc>
          <w:tcPr>
            <w:tcW w:w="708" w:type="dxa"/>
            <w:vAlign w:val="center"/>
          </w:tcPr>
          <w:p w14:paraId="76360238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3938</w:t>
            </w:r>
          </w:p>
        </w:tc>
        <w:tc>
          <w:tcPr>
            <w:tcW w:w="709" w:type="dxa"/>
            <w:vAlign w:val="center"/>
          </w:tcPr>
          <w:p w14:paraId="110016FB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3439</w:t>
            </w:r>
          </w:p>
        </w:tc>
        <w:tc>
          <w:tcPr>
            <w:tcW w:w="709" w:type="dxa"/>
            <w:vAlign w:val="center"/>
          </w:tcPr>
          <w:p w14:paraId="4B7E5FBE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2402</w:t>
            </w:r>
          </w:p>
        </w:tc>
        <w:tc>
          <w:tcPr>
            <w:tcW w:w="709" w:type="dxa"/>
            <w:vAlign w:val="center"/>
          </w:tcPr>
          <w:p w14:paraId="4A2BDD94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2687</w:t>
            </w:r>
          </w:p>
        </w:tc>
        <w:tc>
          <w:tcPr>
            <w:tcW w:w="708" w:type="dxa"/>
            <w:vAlign w:val="center"/>
          </w:tcPr>
          <w:p w14:paraId="0FE063A4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157</w:t>
            </w:r>
          </w:p>
        </w:tc>
        <w:tc>
          <w:tcPr>
            <w:tcW w:w="709" w:type="dxa"/>
            <w:vAlign w:val="center"/>
          </w:tcPr>
          <w:p w14:paraId="2E5B3B22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165</w:t>
            </w:r>
          </w:p>
        </w:tc>
        <w:tc>
          <w:tcPr>
            <w:tcW w:w="709" w:type="dxa"/>
            <w:vAlign w:val="center"/>
          </w:tcPr>
          <w:p w14:paraId="7CF855CC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173</w:t>
            </w:r>
          </w:p>
        </w:tc>
        <w:tc>
          <w:tcPr>
            <w:tcW w:w="709" w:type="dxa"/>
            <w:vAlign w:val="center"/>
          </w:tcPr>
          <w:p w14:paraId="5E007A21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181</w:t>
            </w:r>
          </w:p>
        </w:tc>
        <w:tc>
          <w:tcPr>
            <w:tcW w:w="708" w:type="dxa"/>
            <w:vAlign w:val="center"/>
          </w:tcPr>
          <w:p w14:paraId="535A2A1D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680</w:t>
            </w:r>
          </w:p>
        </w:tc>
        <w:tc>
          <w:tcPr>
            <w:tcW w:w="709" w:type="dxa"/>
            <w:vAlign w:val="center"/>
          </w:tcPr>
          <w:p w14:paraId="450E8A7A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1717</w:t>
            </w:r>
          </w:p>
        </w:tc>
        <w:tc>
          <w:tcPr>
            <w:tcW w:w="709" w:type="dxa"/>
            <w:vAlign w:val="center"/>
          </w:tcPr>
          <w:p w14:paraId="59E35265" w14:textId="77777777" w:rsidR="00BF2A93" w:rsidRPr="007F040F" w:rsidRDefault="00843241" w:rsidP="00CD448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F040F">
              <w:rPr>
                <w:sz w:val="22"/>
                <w:szCs w:val="22"/>
                <w:lang w:val="en-US"/>
              </w:rPr>
              <w:t>1432</w:t>
            </w:r>
          </w:p>
        </w:tc>
      </w:tr>
    </w:tbl>
    <w:p w14:paraId="3270ED4B" w14:textId="77777777" w:rsidR="007759AB" w:rsidRPr="007F040F" w:rsidRDefault="007759AB" w:rsidP="00685241">
      <w:pPr>
        <w:pStyle w:val="a3"/>
        <w:shd w:val="clear" w:color="auto" w:fill="FEFEFE"/>
        <w:spacing w:before="0" w:beforeAutospacing="0" w:after="0" w:afterAutospacing="0"/>
      </w:pPr>
    </w:p>
    <w:p w14:paraId="314C1EEE" w14:textId="77777777" w:rsidR="000F3A67" w:rsidRPr="007F040F" w:rsidRDefault="000F3A67" w:rsidP="00685241">
      <w:pPr>
        <w:pStyle w:val="a3"/>
        <w:shd w:val="clear" w:color="auto" w:fill="FEFEFE"/>
        <w:spacing w:before="0" w:beforeAutospacing="0" w:after="0" w:afterAutospacing="0"/>
      </w:pPr>
    </w:p>
    <w:p w14:paraId="504B56C8" w14:textId="77777777" w:rsidR="006C541B" w:rsidRPr="007F040F" w:rsidRDefault="006C541B" w:rsidP="00685241">
      <w:pPr>
        <w:pStyle w:val="a3"/>
        <w:shd w:val="clear" w:color="auto" w:fill="FEFEFE"/>
        <w:spacing w:before="0" w:beforeAutospacing="0" w:after="0" w:afterAutospacing="0"/>
      </w:pPr>
    </w:p>
    <w:p w14:paraId="754D0F55" w14:textId="77777777" w:rsidR="006C541B" w:rsidRPr="007F040F" w:rsidRDefault="006C541B" w:rsidP="00685241">
      <w:pPr>
        <w:pStyle w:val="a3"/>
        <w:shd w:val="clear" w:color="auto" w:fill="FEFEFE"/>
        <w:spacing w:before="0" w:beforeAutospacing="0" w:after="0" w:afterAutospacing="0"/>
      </w:pPr>
    </w:p>
    <w:p w14:paraId="28521BC7" w14:textId="77777777" w:rsidR="006C541B" w:rsidRPr="007F040F" w:rsidRDefault="006C541B" w:rsidP="00685241">
      <w:pPr>
        <w:pStyle w:val="a3"/>
        <w:shd w:val="clear" w:color="auto" w:fill="FEFEFE"/>
        <w:spacing w:before="0" w:beforeAutospacing="0" w:after="0" w:afterAutospacing="0"/>
      </w:pPr>
    </w:p>
    <w:p w14:paraId="71006A58" w14:textId="77777777" w:rsidR="006C541B" w:rsidRPr="007F040F" w:rsidRDefault="006C541B" w:rsidP="00685241">
      <w:pPr>
        <w:pStyle w:val="a3"/>
        <w:shd w:val="clear" w:color="auto" w:fill="FEFEFE"/>
        <w:spacing w:before="0" w:beforeAutospacing="0" w:after="0" w:afterAutospacing="0"/>
      </w:pPr>
    </w:p>
    <w:p w14:paraId="37FCB5FE" w14:textId="77777777" w:rsidR="006C541B" w:rsidRPr="007F040F" w:rsidRDefault="006C541B" w:rsidP="00685241">
      <w:pPr>
        <w:pStyle w:val="a3"/>
        <w:shd w:val="clear" w:color="auto" w:fill="FEFEFE"/>
        <w:spacing w:before="0" w:beforeAutospacing="0" w:after="0" w:afterAutospacing="0"/>
      </w:pPr>
    </w:p>
    <w:p w14:paraId="11BCAF5B" w14:textId="77777777" w:rsidR="006C40EC" w:rsidRDefault="006C40EC" w:rsidP="00183834">
      <w:pPr>
        <w:spacing w:after="0" w:line="240" w:lineRule="auto"/>
        <w:ind w:left="993" w:right="372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</w:pPr>
    </w:p>
    <w:p w14:paraId="77AECC9E" w14:textId="3FBC2313" w:rsidR="00150094" w:rsidRPr="00927D84" w:rsidRDefault="00150094" w:rsidP="00183834">
      <w:pPr>
        <w:spacing w:after="0" w:line="240" w:lineRule="auto"/>
        <w:ind w:left="993" w:right="372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</w:pPr>
      <w:r w:rsidRPr="00927D84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Изучив представленную таблицу, можно сделать следующие выводы:</w:t>
      </w:r>
    </w:p>
    <w:p w14:paraId="5231DEE3" w14:textId="264CA9A9" w:rsidR="00150094" w:rsidRPr="00927D84" w:rsidRDefault="00150094" w:rsidP="00183834">
      <w:pPr>
        <w:pStyle w:val="reactmarkdownparserlistitemplpu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 w:right="372" w:firstLine="709"/>
        <w:jc w:val="both"/>
        <w:rPr>
          <w:color w:val="2E2F30"/>
        </w:rPr>
      </w:pPr>
      <w:r w:rsidRPr="00927D84">
        <w:rPr>
          <w:rStyle w:val="af"/>
          <w:b w:val="0"/>
          <w:bCs w:val="0"/>
          <w:color w:val="2E2F30"/>
        </w:rPr>
        <w:t xml:space="preserve">Уменьшение количества </w:t>
      </w:r>
      <w:r w:rsidR="00FF0505" w:rsidRPr="00927D84">
        <w:rPr>
          <w:rStyle w:val="af"/>
          <w:b w:val="0"/>
          <w:bCs w:val="0"/>
          <w:color w:val="2E2F30"/>
        </w:rPr>
        <w:t>выпускников</w:t>
      </w:r>
      <w:r w:rsidR="009363C6" w:rsidRPr="00927D84">
        <w:rPr>
          <w:rStyle w:val="reactmarkdownparsertextcontainerrodgy"/>
          <w:color w:val="2E2F30"/>
        </w:rPr>
        <w:t>.</w:t>
      </w:r>
      <w:r w:rsidRPr="00927D84">
        <w:rPr>
          <w:rStyle w:val="reactmarkdownparsertextcontainerrodgy"/>
          <w:color w:val="2E2F30"/>
        </w:rPr>
        <w:t xml:space="preserve"> Видно, что количество </w:t>
      </w:r>
      <w:r w:rsidR="00FF0505" w:rsidRPr="00927D84">
        <w:rPr>
          <w:rStyle w:val="reactmarkdownparsertextcontainerrodgy"/>
          <w:color w:val="2E2F30"/>
        </w:rPr>
        <w:t>выпускников 11 классов уменьшается с каждым годом. Это может быть связано как с демографическими причинами, так и с тем, что все больше обучающихся уходят после 9 класса.</w:t>
      </w:r>
    </w:p>
    <w:p w14:paraId="5E408042" w14:textId="6AC4275B" w:rsidR="00150094" w:rsidRPr="00927D84" w:rsidRDefault="00150094" w:rsidP="00183834">
      <w:pPr>
        <w:pStyle w:val="reactmarkdownparserlistitemplpu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 w:right="372" w:firstLine="709"/>
        <w:jc w:val="both"/>
        <w:rPr>
          <w:color w:val="2E2F30"/>
        </w:rPr>
      </w:pPr>
      <w:r w:rsidRPr="00927D84">
        <w:rPr>
          <w:rStyle w:val="af"/>
          <w:b w:val="0"/>
          <w:bCs w:val="0"/>
          <w:color w:val="2E2F30"/>
        </w:rPr>
        <w:t>Тенденция к снижению</w:t>
      </w:r>
      <w:r w:rsidR="009363C6" w:rsidRPr="00927D84">
        <w:rPr>
          <w:rStyle w:val="reactmarkdownparsertextcontainerrodgy"/>
          <w:color w:val="2E2F30"/>
        </w:rPr>
        <w:t>.</w:t>
      </w:r>
      <w:r w:rsidRPr="00927D84">
        <w:rPr>
          <w:rStyle w:val="reactmarkdownparsertextcontainerrodgy"/>
          <w:color w:val="2E2F30"/>
        </w:rPr>
        <w:t xml:space="preserve"> Данные свидетельствуют о тенденции снижения количества </w:t>
      </w:r>
      <w:r w:rsidR="00771590" w:rsidRPr="00927D84">
        <w:rPr>
          <w:rStyle w:val="reactmarkdownparsertextcontainerrodgy"/>
          <w:color w:val="2E2F30"/>
        </w:rPr>
        <w:t>«не</w:t>
      </w:r>
      <w:r w:rsidRPr="00927D84">
        <w:rPr>
          <w:rStyle w:val="reactmarkdownparsertextcontainerrodgy"/>
          <w:color w:val="2E2F30"/>
        </w:rPr>
        <w:t>зачётов</w:t>
      </w:r>
      <w:r w:rsidR="00771590" w:rsidRPr="00927D84">
        <w:rPr>
          <w:rStyle w:val="reactmarkdownparsertextcontainerrodgy"/>
          <w:color w:val="2E2F30"/>
        </w:rPr>
        <w:t>»</w:t>
      </w:r>
      <w:r w:rsidRPr="00927D84">
        <w:rPr>
          <w:rStyle w:val="reactmarkdownparsertextcontainerrodgy"/>
          <w:color w:val="2E2F30"/>
        </w:rPr>
        <w:t xml:space="preserve"> как по требованиям, так и по критериям. Это может быть связано с различными факторами, такими как изменение </w:t>
      </w:r>
      <w:r w:rsidR="001F17CB">
        <w:rPr>
          <w:rStyle w:val="reactmarkdownparsertextcontainerrodgy"/>
          <w:color w:val="2E2F30"/>
        </w:rPr>
        <w:t>стратегии подготовки к написанию итогового сочинения,</w:t>
      </w:r>
      <w:r w:rsidRPr="00927D84">
        <w:rPr>
          <w:rStyle w:val="reactmarkdownparsertextcontainerrodgy"/>
          <w:color w:val="2E2F30"/>
        </w:rPr>
        <w:t xml:space="preserve"> изменение подходов к оцен</w:t>
      </w:r>
      <w:r w:rsidR="001F17CB">
        <w:rPr>
          <w:rStyle w:val="reactmarkdownparsertextcontainerrodgy"/>
          <w:color w:val="2E2F30"/>
        </w:rPr>
        <w:t>иванию</w:t>
      </w:r>
      <w:r w:rsidRPr="00927D84">
        <w:rPr>
          <w:rStyle w:val="reactmarkdownparsertextcontainerrodgy"/>
          <w:color w:val="2E2F30"/>
        </w:rPr>
        <w:t xml:space="preserve"> или</w:t>
      </w:r>
      <w:r w:rsidR="001F17CB">
        <w:rPr>
          <w:rStyle w:val="reactmarkdownparsertextcontainerrodgy"/>
          <w:color w:val="2E2F30"/>
        </w:rPr>
        <w:t xml:space="preserve"> наличием</w:t>
      </w:r>
      <w:r w:rsidRPr="00927D84">
        <w:rPr>
          <w:rStyle w:val="reactmarkdownparsertextcontainerrodgy"/>
          <w:color w:val="2E2F30"/>
        </w:rPr>
        <w:t xml:space="preserve"> изменени</w:t>
      </w:r>
      <w:r w:rsidR="001F17CB">
        <w:rPr>
          <w:rStyle w:val="reactmarkdownparsertextcontainerrodgy"/>
          <w:color w:val="2E2F30"/>
        </w:rPr>
        <w:t>й</w:t>
      </w:r>
      <w:r w:rsidRPr="00927D84">
        <w:rPr>
          <w:rStyle w:val="reactmarkdownparsertextcontainerrodgy"/>
          <w:color w:val="2E2F30"/>
        </w:rPr>
        <w:t xml:space="preserve"> в учебной программе.</w:t>
      </w:r>
    </w:p>
    <w:p w14:paraId="6B853CFD" w14:textId="7D5B5B63" w:rsidR="00150094" w:rsidRPr="00927D84" w:rsidRDefault="00150094" w:rsidP="00183834">
      <w:pPr>
        <w:pStyle w:val="reactmarkdownparserlistitemplpu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 w:right="372" w:firstLine="709"/>
        <w:jc w:val="both"/>
        <w:rPr>
          <w:rStyle w:val="reactmarkdownparsertextcontainerrodgy"/>
          <w:color w:val="2E2F30"/>
        </w:rPr>
      </w:pPr>
      <w:r w:rsidRPr="00927D84">
        <w:rPr>
          <w:rStyle w:val="af"/>
          <w:b w:val="0"/>
          <w:bCs w:val="0"/>
          <w:color w:val="2E2F30"/>
        </w:rPr>
        <w:t>Разница между зачётами по требованиям и критериям</w:t>
      </w:r>
      <w:r w:rsidR="009363C6" w:rsidRPr="00927D84">
        <w:rPr>
          <w:rStyle w:val="reactmarkdownparsertextcontainerrodgy"/>
          <w:color w:val="2E2F30"/>
        </w:rPr>
        <w:t>.</w:t>
      </w:r>
      <w:r w:rsidRPr="00927D84">
        <w:rPr>
          <w:rStyle w:val="reactmarkdownparsertextcontainerrodgy"/>
          <w:color w:val="2E2F30"/>
        </w:rPr>
        <w:t xml:space="preserve"> Также заметно, что количество зачётов по требованиям обычно немного выше, чем по критериям. Например, в 2024 году было 3946 зачётов по требованиям и 3938 по критериям.</w:t>
      </w:r>
    </w:p>
    <w:p w14:paraId="21059972" w14:textId="0E9FFBF8" w:rsidR="006C541B" w:rsidRDefault="00D23755" w:rsidP="00183834">
      <w:pPr>
        <w:pStyle w:val="reactmarkdownparserlistitemplpu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 w:right="372" w:firstLine="709"/>
        <w:jc w:val="both"/>
        <w:rPr>
          <w:color w:val="2E2F30"/>
        </w:rPr>
      </w:pPr>
      <w:r w:rsidRPr="00927D84">
        <w:rPr>
          <w:rStyle w:val="af"/>
          <w:b w:val="0"/>
          <w:bCs w:val="0"/>
          <w:color w:val="2E2F30"/>
        </w:rPr>
        <w:t xml:space="preserve">Общий </w:t>
      </w:r>
      <w:r w:rsidR="00183834" w:rsidRPr="00927D84">
        <w:rPr>
          <w:rStyle w:val="af"/>
          <w:b w:val="0"/>
          <w:bCs w:val="0"/>
          <w:color w:val="2E2F30"/>
        </w:rPr>
        <w:t>вывод</w:t>
      </w:r>
      <w:r w:rsidR="009363C6" w:rsidRPr="00927D84">
        <w:rPr>
          <w:rStyle w:val="af"/>
          <w:b w:val="0"/>
          <w:bCs w:val="0"/>
          <w:color w:val="2E2F30"/>
        </w:rPr>
        <w:t>.</w:t>
      </w:r>
      <w:r w:rsidRPr="00927D84">
        <w:rPr>
          <w:color w:val="2E2F30"/>
        </w:rPr>
        <w:t xml:space="preserve"> Общая тенденция показывает, что количество </w:t>
      </w:r>
      <w:r w:rsidR="001F17CB">
        <w:rPr>
          <w:color w:val="2E2F30"/>
        </w:rPr>
        <w:t>«</w:t>
      </w:r>
      <w:r w:rsidRPr="00927D84">
        <w:rPr>
          <w:color w:val="2E2F30"/>
        </w:rPr>
        <w:t>незачётов</w:t>
      </w:r>
      <w:r w:rsidR="001F17CB">
        <w:rPr>
          <w:color w:val="2E2F30"/>
        </w:rPr>
        <w:t>»</w:t>
      </w:r>
      <w:r w:rsidRPr="00927D84">
        <w:rPr>
          <w:color w:val="2E2F30"/>
        </w:rPr>
        <w:t xml:space="preserve"> по требованиям и по критериям колеб</w:t>
      </w:r>
      <w:r w:rsidR="00183834" w:rsidRPr="00927D84">
        <w:rPr>
          <w:color w:val="2E2F30"/>
        </w:rPr>
        <w:t>лется</w:t>
      </w:r>
      <w:r w:rsidRPr="00927D84">
        <w:rPr>
          <w:color w:val="2E2F30"/>
        </w:rPr>
        <w:t>, но в целом</w:t>
      </w:r>
      <w:r w:rsidR="001F17CB">
        <w:rPr>
          <w:color w:val="2E2F30"/>
        </w:rPr>
        <w:t xml:space="preserve"> уменьшается</w:t>
      </w:r>
      <w:r w:rsidRPr="00927D84">
        <w:rPr>
          <w:color w:val="2E2F30"/>
        </w:rPr>
        <w:t xml:space="preserve"> к 2024 году.</w:t>
      </w:r>
    </w:p>
    <w:p w14:paraId="2A921EA1" w14:textId="77777777" w:rsidR="006C40EC" w:rsidRDefault="006C40EC" w:rsidP="006C40EC">
      <w:pPr>
        <w:pStyle w:val="reactmarkdownparserlistitemplpu7"/>
        <w:shd w:val="clear" w:color="auto" w:fill="FFFFFF"/>
        <w:spacing w:before="0" w:beforeAutospacing="0" w:after="0" w:afterAutospacing="0"/>
        <w:ind w:right="372"/>
        <w:jc w:val="both"/>
        <w:rPr>
          <w:color w:val="2E2F30"/>
        </w:rPr>
      </w:pPr>
    </w:p>
    <w:p w14:paraId="00CD72FA" w14:textId="77777777" w:rsidR="001D0EDF" w:rsidRPr="00927D84" w:rsidRDefault="001D0EDF" w:rsidP="006C40EC">
      <w:pPr>
        <w:pStyle w:val="reactmarkdownparserlistitemplpu7"/>
        <w:shd w:val="clear" w:color="auto" w:fill="FFFFFF"/>
        <w:spacing w:before="0" w:beforeAutospacing="0" w:after="0" w:afterAutospacing="0"/>
        <w:ind w:right="372"/>
        <w:jc w:val="both"/>
        <w:rPr>
          <w:color w:val="2E2F30"/>
        </w:rPr>
      </w:pPr>
    </w:p>
    <w:p w14:paraId="1B99D0FF" w14:textId="77777777" w:rsidR="006C541B" w:rsidRPr="007F040F" w:rsidRDefault="006C541B" w:rsidP="00183834">
      <w:pPr>
        <w:pStyle w:val="a3"/>
        <w:shd w:val="clear" w:color="auto" w:fill="FEFEFE"/>
        <w:spacing w:before="0" w:beforeAutospacing="0" w:after="0" w:afterAutospacing="0"/>
        <w:ind w:left="993" w:right="372" w:firstLine="709"/>
        <w:jc w:val="both"/>
      </w:pPr>
    </w:p>
    <w:p w14:paraId="77C86360" w14:textId="04EE8FC4" w:rsidR="006C541B" w:rsidRPr="007F040F" w:rsidRDefault="006C541B" w:rsidP="00183834">
      <w:pPr>
        <w:pStyle w:val="a4"/>
        <w:numPr>
          <w:ilvl w:val="2"/>
          <w:numId w:val="1"/>
        </w:numPr>
        <w:ind w:left="993" w:right="372" w:firstLine="709"/>
        <w:jc w:val="center"/>
        <w:rPr>
          <w:rFonts w:ascii="Times New Roman" w:hAnsi="Times New Roman" w:cs="Times New Roman"/>
          <w:b/>
          <w:sz w:val="24"/>
        </w:rPr>
      </w:pPr>
      <w:r w:rsidRPr="007F040F">
        <w:rPr>
          <w:rFonts w:ascii="Times New Roman" w:hAnsi="Times New Roman" w:cs="Times New Roman"/>
          <w:b/>
          <w:sz w:val="24"/>
        </w:rPr>
        <w:lastRenderedPageBreak/>
        <w:t>Общее к</w:t>
      </w:r>
      <w:r w:rsidR="00430256" w:rsidRPr="007F040F">
        <w:rPr>
          <w:rFonts w:ascii="Times New Roman" w:hAnsi="Times New Roman" w:cs="Times New Roman"/>
          <w:b/>
          <w:sz w:val="24"/>
        </w:rPr>
        <w:t>оличество выставленных отметок «зачёт» и «незачёт»</w:t>
      </w:r>
      <w:r w:rsidRPr="007F040F">
        <w:rPr>
          <w:rFonts w:ascii="Times New Roman" w:hAnsi="Times New Roman" w:cs="Times New Roman"/>
          <w:b/>
          <w:sz w:val="24"/>
        </w:rPr>
        <w:t xml:space="preserve"> по </w:t>
      </w:r>
      <w:r w:rsidR="00092656" w:rsidRPr="007F040F">
        <w:rPr>
          <w:rFonts w:ascii="Times New Roman" w:hAnsi="Times New Roman" w:cs="Times New Roman"/>
          <w:b/>
          <w:sz w:val="24"/>
        </w:rPr>
        <w:t>требованиям и</w:t>
      </w:r>
      <w:r w:rsidR="009363C6" w:rsidRPr="007F040F">
        <w:rPr>
          <w:rFonts w:ascii="Times New Roman" w:hAnsi="Times New Roman" w:cs="Times New Roman"/>
          <w:b/>
          <w:sz w:val="24"/>
        </w:rPr>
        <w:t xml:space="preserve"> критериям </w:t>
      </w:r>
      <w:r w:rsidR="00092656" w:rsidRPr="007F040F">
        <w:rPr>
          <w:rFonts w:ascii="Times New Roman" w:hAnsi="Times New Roman" w:cs="Times New Roman"/>
          <w:b/>
          <w:sz w:val="24"/>
        </w:rPr>
        <w:t>оценивания в</w:t>
      </w:r>
      <w:r w:rsidR="009363C6" w:rsidRPr="007F040F">
        <w:rPr>
          <w:rFonts w:ascii="Times New Roman" w:hAnsi="Times New Roman" w:cs="Times New Roman"/>
          <w:b/>
          <w:sz w:val="24"/>
        </w:rPr>
        <w:t xml:space="preserve"> динамике 3-х </w:t>
      </w:r>
      <w:r w:rsidRPr="007F040F">
        <w:rPr>
          <w:rFonts w:ascii="Times New Roman" w:hAnsi="Times New Roman" w:cs="Times New Roman"/>
          <w:b/>
          <w:sz w:val="24"/>
        </w:rPr>
        <w:t xml:space="preserve">лет в </w:t>
      </w:r>
      <w:r w:rsidR="00092656" w:rsidRPr="007F040F">
        <w:rPr>
          <w:rFonts w:ascii="Times New Roman" w:hAnsi="Times New Roman" w:cs="Times New Roman"/>
          <w:b/>
          <w:sz w:val="24"/>
        </w:rPr>
        <w:t>разрезе муниципальных</w:t>
      </w:r>
      <w:r w:rsidRPr="007F040F">
        <w:rPr>
          <w:rFonts w:ascii="Times New Roman" w:hAnsi="Times New Roman" w:cs="Times New Roman"/>
          <w:b/>
          <w:sz w:val="24"/>
        </w:rPr>
        <w:t xml:space="preserve"> образований</w:t>
      </w:r>
    </w:p>
    <w:p w14:paraId="3107D78A" w14:textId="38747DE4" w:rsidR="001D1C6F" w:rsidRPr="00183834" w:rsidRDefault="00183834" w:rsidP="001838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pPr w:leftFromText="180" w:rightFromText="180" w:tblpY="-720"/>
        <w:tblW w:w="15707" w:type="dxa"/>
        <w:tblLook w:val="04A0" w:firstRow="1" w:lastRow="0" w:firstColumn="1" w:lastColumn="0" w:noHBand="0" w:noVBand="1"/>
      </w:tblPr>
      <w:tblGrid>
        <w:gridCol w:w="663"/>
        <w:gridCol w:w="1529"/>
        <w:gridCol w:w="524"/>
        <w:gridCol w:w="767"/>
        <w:gridCol w:w="588"/>
        <w:gridCol w:w="679"/>
        <w:gridCol w:w="586"/>
        <w:gridCol w:w="708"/>
        <w:gridCol w:w="743"/>
        <w:gridCol w:w="679"/>
        <w:gridCol w:w="679"/>
        <w:gridCol w:w="679"/>
        <w:gridCol w:w="617"/>
        <w:gridCol w:w="741"/>
        <w:gridCol w:w="679"/>
        <w:gridCol w:w="679"/>
        <w:gridCol w:w="678"/>
        <w:gridCol w:w="760"/>
        <w:gridCol w:w="612"/>
        <w:gridCol w:w="459"/>
        <w:gridCol w:w="559"/>
        <w:gridCol w:w="640"/>
        <w:gridCol w:w="459"/>
      </w:tblGrid>
      <w:tr w:rsidR="005D1653" w:rsidRPr="007F040F" w14:paraId="748BD16F" w14:textId="77777777" w:rsidTr="00D23755">
        <w:trPr>
          <w:trHeight w:val="39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2CEA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E5E0" w14:textId="77777777" w:rsidR="005D1653" w:rsidRPr="007F040F" w:rsidRDefault="006E3AF1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Требования/ </w:t>
            </w:r>
            <w:r w:rsidR="005D1653"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862F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00A1AD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г.о. Нальчик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473334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г.о. Прохладный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842510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г.о. Баксан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EA21E" w14:textId="4F183E88" w:rsidR="005D1653" w:rsidRPr="007F040F" w:rsidRDefault="00F139D4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Баксанский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EE216D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Зольский район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854C36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Лескенский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C95F87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Майский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28275" w14:textId="289F29B4" w:rsidR="005D1653" w:rsidRPr="007F040F" w:rsidRDefault="00F139D4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Прохладненский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336FC2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Терский район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535A98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Урванский район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C72906" w14:textId="5E2A0BF8" w:rsidR="005D1653" w:rsidRPr="007F040F" w:rsidRDefault="00F139D4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Чегемский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7DA0AC" w14:textId="17065B77" w:rsidR="005D1653" w:rsidRPr="007F040F" w:rsidRDefault="00F139D4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Черекский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89C9FE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Эльбрусский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16D124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ГБОУ ДАТ «Солнечный город» Минпросвещения КБР г. Нальчик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6230EF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ГБОУ «ШИ № 1» Минпросвещения КБР</w:t>
            </w:r>
          </w:p>
          <w:p w14:paraId="3AFC3F61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Нальчик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183E22" w14:textId="285983E4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ГБОУ «С(К) </w:t>
            </w:r>
            <w:bookmarkStart w:id="0" w:name="_GoBack"/>
            <w:bookmarkEnd w:id="0"/>
            <w:r w:rsidR="00F139D4"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ШИ</w:t>
            </w: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 1» Минпросвещения </w:t>
            </w:r>
            <w:r w:rsidR="00133AB1"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КБР г.</w:t>
            </w: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Нальчик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F148CA6" w14:textId="3698EBFE" w:rsidR="005D1653" w:rsidRPr="007F040F" w:rsidRDefault="00133AB1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ГБОУ» КШИ</w:t>
            </w:r>
            <w:r w:rsidR="005D1653"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№1 Минпросвещения КБР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647E2B" w14:textId="206936EA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ГБОУ </w:t>
            </w:r>
            <w:r w:rsidR="00133AB1"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«КШИ</w:t>
            </w: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 2» Минпросвещения КБР с.Бабугент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490480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ГБОУ «КШИ № 3» Минпросвещения КБР г. Терек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3E63EB" w14:textId="77777777" w:rsidR="005D1653" w:rsidRPr="007F040F" w:rsidRDefault="005D1653" w:rsidP="0018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ГБОУ «Центр сопровождения детей-сирот» Минпросвещения КБР с. Нартан</w:t>
            </w:r>
          </w:p>
        </w:tc>
      </w:tr>
      <w:tr w:rsidR="005E4D06" w:rsidRPr="007F040F" w14:paraId="12BCB46F" w14:textId="77777777" w:rsidTr="00D23755">
        <w:trPr>
          <w:trHeight w:val="450"/>
        </w:trPr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8FD4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108DAA" w14:textId="77777777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Зачётов по требованиям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75778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8396F3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2A186" w14:textId="77777777" w:rsidR="005E4D06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B3B62D4" w14:textId="77777777" w:rsidR="005E4D06" w:rsidRPr="007F040F" w:rsidRDefault="00DF1A8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B2DFE" w14:textId="77777777" w:rsidR="005E4D06" w:rsidRPr="007F040F" w:rsidRDefault="0012188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302DFB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0E5AD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580279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3DA1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16643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6ACF900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D9349E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BC44D0B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CC68F3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E316D4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FBA3B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C81C89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FB88F7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0C24A5E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BBB70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5F426F82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E4D06" w:rsidRPr="007F040F" w14:paraId="43901FBB" w14:textId="77777777" w:rsidTr="00D23755">
        <w:trPr>
          <w:trHeight w:val="300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2B082" w14:textId="77777777" w:rsidR="005E4D06" w:rsidRPr="007F040F" w:rsidRDefault="005E4D06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4F2F" w14:textId="77777777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5C7D8B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48EB34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73FC16" w14:textId="77777777" w:rsidR="005E4D06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09ABBCD" w14:textId="77777777" w:rsidR="005E4D06" w:rsidRPr="007F040F" w:rsidRDefault="00DF1A8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358DA" w14:textId="77777777" w:rsidR="005E4D06" w:rsidRPr="007F040F" w:rsidRDefault="0012188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6147193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55D330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93E0E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70F1A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7B198E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E9056E0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617BA8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0D1C349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3D868A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F0664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520C0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46561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60AEBB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1C0CA2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1D6E62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1B205CAD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E4D06" w:rsidRPr="007F040F" w14:paraId="1994E9AE" w14:textId="77777777" w:rsidTr="00D23755">
        <w:trPr>
          <w:trHeight w:val="315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E3356" w14:textId="77777777" w:rsidR="005E4D06" w:rsidRPr="007F040F" w:rsidRDefault="005E4D06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1B06" w14:textId="77777777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Зачётов по критериям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722C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D647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48E5" w14:textId="77777777" w:rsidR="005E4D06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50A2" w14:textId="77777777" w:rsidR="005E4D06" w:rsidRPr="007F040F" w:rsidRDefault="00DF1A8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2FB7" w14:textId="77777777" w:rsidR="005E4D06" w:rsidRPr="007F040F" w:rsidRDefault="0012188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69A7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1444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646C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567C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7EF5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4169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5321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E7BC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13D4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81A9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FB7A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2AF2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6585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96D4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11FE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C01FC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E4D06" w:rsidRPr="007F040F" w14:paraId="3CCC8FCB" w14:textId="77777777" w:rsidTr="00D23755">
        <w:trPr>
          <w:trHeight w:val="300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767B" w14:textId="77777777" w:rsidR="005E4D06" w:rsidRPr="007F040F" w:rsidRDefault="005E4D06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FDFD" w14:textId="77777777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9A5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FEBC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6AA2" w14:textId="77777777" w:rsidR="005E4D06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97E7" w14:textId="77777777" w:rsidR="005E4D06" w:rsidRPr="007F040F" w:rsidRDefault="00DF1A8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4499" w14:textId="77777777" w:rsidR="005E4D06" w:rsidRPr="007F040F" w:rsidRDefault="0012188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6698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93DB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331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EC58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54B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E000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2ADA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D8A4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F78E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AC40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C66D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1FC3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3F5A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2C6C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0513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77B94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E4D06" w:rsidRPr="007F040F" w14:paraId="1F982C5E" w14:textId="77777777" w:rsidTr="00D23755">
        <w:trPr>
          <w:trHeight w:val="315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52CFA" w14:textId="77777777" w:rsidR="005E4D06" w:rsidRPr="007F040F" w:rsidRDefault="005E4D06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2F36" w14:textId="77777777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13E5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F389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A336" w14:textId="77777777" w:rsidR="005E4D06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43A8" w14:textId="77777777" w:rsidR="005E4D06" w:rsidRPr="007F040F" w:rsidRDefault="00DF1A8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5362" w14:textId="77777777" w:rsidR="005E4D06" w:rsidRPr="007F040F" w:rsidRDefault="0012188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97C9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FB46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6CA5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C2F9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7372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9D9A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F7D5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8CE1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8029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85E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6EF6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B1C7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F40A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E7D2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20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E5B79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E4D06" w:rsidRPr="007F040F" w14:paraId="050821CC" w14:textId="77777777" w:rsidTr="00D23755">
        <w:trPr>
          <w:trHeight w:val="300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ACBEB" w14:textId="77777777" w:rsidR="005E4D06" w:rsidRPr="007F040F" w:rsidRDefault="005E4D06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D1EE" w14:textId="77777777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9650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68C3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B152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5E46" w14:textId="77777777" w:rsidR="005E4D06" w:rsidRPr="007F040F" w:rsidRDefault="00DF1A8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61D8" w14:textId="77777777" w:rsidR="005E4D06" w:rsidRPr="007F040F" w:rsidRDefault="0012188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8112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751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EBD0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4DD9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5C05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EBA8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5C95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7DB9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E185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97D0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10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A00F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717DF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973C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BA3D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6ABC2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E4D06" w:rsidRPr="007F040F" w14:paraId="38E14E42" w14:textId="77777777" w:rsidTr="00D23755">
        <w:trPr>
          <w:trHeight w:val="315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54D4D" w14:textId="77777777" w:rsidR="005E4D06" w:rsidRPr="007F040F" w:rsidRDefault="005E4D06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53AB" w14:textId="77777777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B903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8586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52EE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217E" w14:textId="77777777" w:rsidR="005E4D06" w:rsidRPr="007F040F" w:rsidRDefault="00DF1A8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BEFB" w14:textId="77777777" w:rsidR="005E4D06" w:rsidRPr="007F040F" w:rsidRDefault="0012188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85B7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91D9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1FE7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450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4145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D699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7FF4" w14:textId="77777777" w:rsidR="005E4D06" w:rsidRPr="007F040F" w:rsidRDefault="007B48F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7B59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D8A8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57E9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45EE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B5D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0498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03D4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8FDE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E05CD" w14:textId="77777777" w:rsidR="005E4D06" w:rsidRPr="007F040F" w:rsidRDefault="0090273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4D06" w:rsidRPr="007F040F" w14:paraId="27F8042F" w14:textId="77777777" w:rsidTr="00D23755">
        <w:trPr>
          <w:trHeight w:val="315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40A13" w14:textId="77777777" w:rsidR="005E4D06" w:rsidRPr="007F040F" w:rsidRDefault="005E4D06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35B6A" w14:textId="2D4903C0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Незачётов по требованиям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6A330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ABF2C54" w14:textId="77777777" w:rsidR="005E4D06" w:rsidRPr="007F040F" w:rsidRDefault="00090EA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44C59" w14:textId="77777777" w:rsidR="005E4D06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1EBF9" w14:textId="77777777" w:rsidR="005E4D06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8662C8" w14:textId="77777777" w:rsidR="005E4D06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887CC0" w14:textId="77777777" w:rsidR="005E4D06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26D9BF" w14:textId="77777777" w:rsidR="005E4D06" w:rsidRPr="007F040F" w:rsidRDefault="0065750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7C41F0" w14:textId="77777777" w:rsidR="005E4D06" w:rsidRPr="007F040F" w:rsidRDefault="00BC549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FA6DF5" w14:textId="77777777" w:rsidR="005E4D06" w:rsidRPr="007F040F" w:rsidRDefault="008760F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8F457" w14:textId="77777777" w:rsidR="005E4D06" w:rsidRPr="007F040F" w:rsidRDefault="003D54E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A2B17B" w14:textId="77777777" w:rsidR="005E4D06" w:rsidRPr="007F040F" w:rsidRDefault="006F5F0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F8989" w14:textId="77777777" w:rsidR="005E4D06" w:rsidRPr="007F040F" w:rsidRDefault="00D437E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C1C0C" w14:textId="77777777" w:rsidR="005E4D06" w:rsidRPr="007F040F" w:rsidRDefault="00D414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5CB295" w14:textId="77777777" w:rsidR="005E4D06" w:rsidRPr="007F040F" w:rsidRDefault="002400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BB6C5" w14:textId="77777777" w:rsidR="005E4D06" w:rsidRPr="007F040F" w:rsidRDefault="00BD21F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FB00E" w14:textId="77777777" w:rsidR="005E4D06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71F91A" w14:textId="77777777" w:rsidR="005E4D06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6E4990" w14:textId="77777777" w:rsidR="005E4D06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09018A" w14:textId="77777777" w:rsidR="005E4D06" w:rsidRPr="007F040F" w:rsidRDefault="00403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8CD816" w14:textId="77777777" w:rsidR="005E4D06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4A8C5F" w14:textId="77777777" w:rsidR="005E4D06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E4D06" w:rsidRPr="007F040F" w14:paraId="14AAEC13" w14:textId="77777777" w:rsidTr="00D23755">
        <w:trPr>
          <w:trHeight w:val="280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55996" w14:textId="77777777" w:rsidR="005E4D06" w:rsidRPr="007F040F" w:rsidRDefault="005E4D06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984" w14:textId="77777777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7BD7B1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60E79DE" w14:textId="77777777" w:rsidR="005E4D06" w:rsidRPr="007F040F" w:rsidRDefault="00090EA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607F3" w14:textId="77777777" w:rsidR="005E4D06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4BC800" w14:textId="77777777" w:rsidR="005E4D06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446FDC" w14:textId="77777777" w:rsidR="005E4D06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8405D0" w14:textId="77777777" w:rsidR="005E4D06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DFF3EC" w14:textId="77777777" w:rsidR="005E4D06" w:rsidRPr="007F040F" w:rsidRDefault="0065750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9D8C23" w14:textId="77777777" w:rsidR="005E4D06" w:rsidRPr="007F040F" w:rsidRDefault="00BC549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15E7AA" w14:textId="77777777" w:rsidR="005E4D06" w:rsidRPr="007F040F" w:rsidRDefault="008760F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55381" w14:textId="77777777" w:rsidR="005E4D06" w:rsidRPr="007F040F" w:rsidRDefault="003D54E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14152" w14:textId="77777777" w:rsidR="005E4D06" w:rsidRPr="007F040F" w:rsidRDefault="006F5F0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3CF3D" w14:textId="77777777" w:rsidR="005E4D06" w:rsidRPr="007F040F" w:rsidRDefault="00D437E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238F2" w14:textId="77777777" w:rsidR="005E4D06" w:rsidRPr="007F040F" w:rsidRDefault="00D414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AF50F7" w14:textId="77777777" w:rsidR="005E4D06" w:rsidRPr="007F040F" w:rsidRDefault="002400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C1DE49" w14:textId="77777777" w:rsidR="005E4D06" w:rsidRPr="007F040F" w:rsidRDefault="00BD21F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796617" w14:textId="77777777" w:rsidR="005E4D06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4E7CD0" w14:textId="77777777" w:rsidR="005E4D06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170616" w14:textId="77777777" w:rsidR="005E4D06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1619E" w14:textId="77777777" w:rsidR="005E4D06" w:rsidRPr="007F040F" w:rsidRDefault="00403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1ACC42" w14:textId="77777777" w:rsidR="005E4D06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1ABBFE" w14:textId="77777777" w:rsidR="005E4D06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E4D06" w:rsidRPr="007F040F" w14:paraId="0E5539DC" w14:textId="77777777" w:rsidTr="00D23755">
        <w:trPr>
          <w:trHeight w:val="315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F3E7C" w14:textId="77777777" w:rsidR="005E4D06" w:rsidRPr="007F040F" w:rsidRDefault="005E4D06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3FB" w14:textId="44EB8E92" w:rsidR="005E4D06" w:rsidRPr="007F040F" w:rsidRDefault="005E4D06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Незачётов по критериям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649E" w14:textId="77777777" w:rsidR="005E4D06" w:rsidRPr="007F040F" w:rsidRDefault="005E4D0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D279" w14:textId="77777777" w:rsidR="005E4D06" w:rsidRPr="007F040F" w:rsidRDefault="004C03E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33F6" w14:textId="77777777" w:rsidR="005E4D06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5390" w14:textId="77777777" w:rsidR="005E4D06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8412" w14:textId="77777777" w:rsidR="005E4D06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6854" w14:textId="77777777" w:rsidR="005E4D06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246D" w14:textId="77777777" w:rsidR="005E4D06" w:rsidRPr="007F040F" w:rsidRDefault="0065750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2F21" w14:textId="77777777" w:rsidR="005E4D06" w:rsidRPr="007F040F" w:rsidRDefault="00BC549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F467" w14:textId="77777777" w:rsidR="005E4D06" w:rsidRPr="007F040F" w:rsidRDefault="008760F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1784" w14:textId="77777777" w:rsidR="005E4D06" w:rsidRPr="007F040F" w:rsidRDefault="003D54E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05C9" w14:textId="77777777" w:rsidR="005E4D06" w:rsidRPr="007F040F" w:rsidRDefault="006F5F0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B9E5" w14:textId="77777777" w:rsidR="005E4D06" w:rsidRPr="007F040F" w:rsidRDefault="00D437E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8A25" w14:textId="77777777" w:rsidR="005E4D06" w:rsidRPr="007F040F" w:rsidRDefault="00D414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BF8" w14:textId="77777777" w:rsidR="005E4D06" w:rsidRPr="007F040F" w:rsidRDefault="002400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3195" w14:textId="77777777" w:rsidR="005E4D06" w:rsidRPr="007F040F" w:rsidRDefault="00BD21F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79A" w14:textId="77777777" w:rsidR="005E4D06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0ACE" w14:textId="77777777" w:rsidR="005E4D06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7534" w14:textId="77777777" w:rsidR="005E4D06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02BD" w14:textId="77777777" w:rsidR="005E4D06" w:rsidRPr="007F040F" w:rsidRDefault="00403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E501" w14:textId="77777777" w:rsidR="005E4D06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F27C3" w14:textId="77777777" w:rsidR="005E4D06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C76FF" w:rsidRPr="007F040F" w14:paraId="0FBB6A32" w14:textId="77777777" w:rsidTr="00D23755">
        <w:trPr>
          <w:trHeight w:val="420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9747A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65810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65D0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83C0" w14:textId="77777777" w:rsidR="00BC76FF" w:rsidRPr="007F040F" w:rsidRDefault="004C03E7" w:rsidP="00D23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3684" w14:textId="77777777" w:rsidR="00BC76FF" w:rsidRPr="007F040F" w:rsidRDefault="00205360" w:rsidP="00D23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30A7" w14:textId="77777777" w:rsidR="00BC76FF" w:rsidRPr="007F040F" w:rsidRDefault="00205360" w:rsidP="00D23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7A8B" w14:textId="77777777" w:rsidR="00BC76FF" w:rsidRPr="007F040F" w:rsidRDefault="00C21E46" w:rsidP="00D23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F459" w14:textId="77777777" w:rsidR="00BC76FF" w:rsidRPr="007F040F" w:rsidRDefault="00C21E46" w:rsidP="00D23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C99C" w14:textId="77777777" w:rsidR="00BC76FF" w:rsidRPr="007F040F" w:rsidRDefault="00657504" w:rsidP="00D23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1FE4" w14:textId="77777777" w:rsidR="00BC76FF" w:rsidRPr="007F040F" w:rsidRDefault="00BC5492" w:rsidP="00D23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4CD6" w14:textId="77777777" w:rsidR="00BC76FF" w:rsidRPr="007F040F" w:rsidRDefault="008760F2" w:rsidP="00D23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3DF" w14:textId="77777777" w:rsidR="00BC76FF" w:rsidRPr="007F040F" w:rsidRDefault="003D54E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9B97" w14:textId="77777777" w:rsidR="00BC76FF" w:rsidRPr="007F040F" w:rsidRDefault="006F5F0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D7EE" w14:textId="77777777" w:rsidR="00BC76FF" w:rsidRPr="007F040F" w:rsidRDefault="00D437E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AAC4" w14:textId="77777777" w:rsidR="00BC76FF" w:rsidRPr="007F040F" w:rsidRDefault="00D414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EADB" w14:textId="77777777" w:rsidR="00BC76FF" w:rsidRPr="007F040F" w:rsidRDefault="002400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C29A" w14:textId="77777777" w:rsidR="00BC76FF" w:rsidRPr="007F040F" w:rsidRDefault="00BD21F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6F48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CEC3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CBC2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9ECD" w14:textId="77777777" w:rsidR="00BC76FF" w:rsidRPr="007F040F" w:rsidRDefault="00403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09B2" w14:textId="77777777" w:rsidR="00BC76FF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3C8CE" w14:textId="77777777" w:rsidR="00BC76FF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C76FF" w:rsidRPr="007F040F" w14:paraId="0964928C" w14:textId="77777777" w:rsidTr="00D23755">
        <w:trPr>
          <w:trHeight w:val="315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5AE19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4B5D2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0BA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AECC" w14:textId="77777777" w:rsidR="00BC76FF" w:rsidRPr="007F040F" w:rsidRDefault="00090EA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B26F" w14:textId="77777777" w:rsidR="00BC76FF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1C80" w14:textId="77777777" w:rsidR="00BC76FF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B9D" w14:textId="77777777" w:rsidR="00BC76FF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29F5" w14:textId="77777777" w:rsidR="00BC76FF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6044" w14:textId="77777777" w:rsidR="00BC76FF" w:rsidRPr="007F040F" w:rsidRDefault="0065750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D663" w14:textId="77777777" w:rsidR="00BC76FF" w:rsidRPr="007F040F" w:rsidRDefault="00BC549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6AF5" w14:textId="77777777" w:rsidR="00BC76FF" w:rsidRPr="007F040F" w:rsidRDefault="008760F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0E6C" w14:textId="77777777" w:rsidR="00BC76FF" w:rsidRPr="007F040F" w:rsidRDefault="003D54E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21C5" w14:textId="77777777" w:rsidR="00BC76FF" w:rsidRPr="007F040F" w:rsidRDefault="006F5F0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68EC" w14:textId="77777777" w:rsidR="00BC76FF" w:rsidRPr="007F040F" w:rsidRDefault="00D437E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DE01" w14:textId="77777777" w:rsidR="00BC76FF" w:rsidRPr="007F040F" w:rsidRDefault="00D414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B603" w14:textId="77777777" w:rsidR="00BC76FF" w:rsidRPr="007F040F" w:rsidRDefault="002400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6F47" w14:textId="77777777" w:rsidR="00BC76FF" w:rsidRPr="007F040F" w:rsidRDefault="00BD21F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B6A2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3566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C6E03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2868" w14:textId="77777777" w:rsidR="00BC76FF" w:rsidRPr="007F040F" w:rsidRDefault="00403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E3E9" w14:textId="77777777" w:rsidR="00BC76FF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36272" w14:textId="77777777" w:rsidR="00BC76FF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C76FF" w:rsidRPr="007F040F" w14:paraId="210C947A" w14:textId="77777777" w:rsidTr="00D23755">
        <w:trPr>
          <w:trHeight w:val="315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6C43F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3985B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8B16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B564" w14:textId="77777777" w:rsidR="00BC76FF" w:rsidRPr="007F040F" w:rsidRDefault="00090EA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9479" w14:textId="77777777" w:rsidR="00BC76FF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A2F4" w14:textId="77777777" w:rsidR="00BC76FF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1893" w14:textId="77777777" w:rsidR="00BC76FF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8024" w14:textId="77777777" w:rsidR="00BC76FF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D386" w14:textId="77777777" w:rsidR="00BC76FF" w:rsidRPr="007F040F" w:rsidRDefault="0065750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8B7A" w14:textId="77777777" w:rsidR="00BC76FF" w:rsidRPr="007F040F" w:rsidRDefault="00BC549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B252" w14:textId="77777777" w:rsidR="00BC76FF" w:rsidRPr="007F040F" w:rsidRDefault="008760F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B5F3" w14:textId="77777777" w:rsidR="00BC76FF" w:rsidRPr="007F040F" w:rsidRDefault="003D54E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1407" w14:textId="77777777" w:rsidR="00BC76FF" w:rsidRPr="007F040F" w:rsidRDefault="006F5F0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27D5" w14:textId="77777777" w:rsidR="00BC76FF" w:rsidRPr="007F040F" w:rsidRDefault="00D437E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07AC" w14:textId="77777777" w:rsidR="00BC76FF" w:rsidRPr="007F040F" w:rsidRDefault="00D414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1D8A" w14:textId="77777777" w:rsidR="00BC76FF" w:rsidRPr="007F040F" w:rsidRDefault="002400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F89E" w14:textId="77777777" w:rsidR="00BC76FF" w:rsidRPr="007F040F" w:rsidRDefault="00BD21F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BC29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46E9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4690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EE0E" w14:textId="77777777" w:rsidR="00BC76FF" w:rsidRPr="007F040F" w:rsidRDefault="00403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9715" w14:textId="77777777" w:rsidR="00BC76FF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2CE2F" w14:textId="77777777" w:rsidR="00BC76FF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C76FF" w:rsidRPr="007F040F" w14:paraId="7F094EF0" w14:textId="77777777" w:rsidTr="00D23755">
        <w:trPr>
          <w:trHeight w:val="330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8D705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DDEB1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FA26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7971" w14:textId="77777777" w:rsidR="00BC76FF" w:rsidRPr="007F040F" w:rsidRDefault="004C03E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C4A2" w14:textId="77777777" w:rsidR="00BC76FF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59DD" w14:textId="77777777" w:rsidR="00BC76FF" w:rsidRPr="007F040F" w:rsidRDefault="002053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330E" w14:textId="77777777" w:rsidR="00BC76FF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434D" w14:textId="77777777" w:rsidR="00BC76FF" w:rsidRPr="007F040F" w:rsidRDefault="00C21E46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C90D" w14:textId="77777777" w:rsidR="00BC76FF" w:rsidRPr="007F040F" w:rsidRDefault="0065750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CDAB" w14:textId="77777777" w:rsidR="00BC76FF" w:rsidRPr="007F040F" w:rsidRDefault="00BC549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9B6" w14:textId="77777777" w:rsidR="00BC76FF" w:rsidRPr="007F040F" w:rsidRDefault="008760F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E4A0" w14:textId="77777777" w:rsidR="00BC76FF" w:rsidRPr="007F040F" w:rsidRDefault="003D54E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88DE" w14:textId="77777777" w:rsidR="00BC76FF" w:rsidRPr="007F040F" w:rsidRDefault="006F5F0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9612" w14:textId="77777777" w:rsidR="00BC76FF" w:rsidRPr="007F040F" w:rsidRDefault="00D437E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202E" w14:textId="77777777" w:rsidR="00BC76FF" w:rsidRPr="007F040F" w:rsidRDefault="00D414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776E" w14:textId="77777777" w:rsidR="00BC76FF" w:rsidRPr="007F040F" w:rsidRDefault="002400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6E09" w14:textId="77777777" w:rsidR="00BC76FF" w:rsidRPr="007F040F" w:rsidRDefault="00BD21F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1627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A990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D984" w14:textId="77777777" w:rsidR="00BC76FF" w:rsidRPr="007F040F" w:rsidRDefault="004352C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A5D9" w14:textId="77777777" w:rsidR="00BC76FF" w:rsidRPr="007F040F" w:rsidRDefault="00403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4A46" w14:textId="77777777" w:rsidR="00BC76FF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45478" w14:textId="77777777" w:rsidR="00BC76FF" w:rsidRPr="007F040F" w:rsidRDefault="006141C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76FF" w:rsidRPr="007F040F" w14:paraId="603B9450" w14:textId="77777777" w:rsidTr="00D23755">
        <w:trPr>
          <w:trHeight w:val="31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5B1B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1CF7D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Зачётов по требованиям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1961F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90771" w14:textId="77777777" w:rsidR="00BC76FF" w:rsidRPr="007F040F" w:rsidRDefault="00EE56A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CF4E45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A8D33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07B917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47FD8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96F2A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EA751A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9B2DED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DC1E0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4393FA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0C359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A30BE4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C0C82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48B988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027C3D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64DDF0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A33FB6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02F51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3F631" w14:textId="77777777" w:rsidR="00BC76FF" w:rsidRPr="007F040F" w:rsidRDefault="008B4E6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F87F62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76FF" w:rsidRPr="007F040F" w14:paraId="5ECBA19F" w14:textId="77777777" w:rsidTr="00D23755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5A65D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2DCE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360085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EA923" w14:textId="77777777" w:rsidR="00BC76FF" w:rsidRPr="007F040F" w:rsidRDefault="00EE56A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B6DBF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5DFD8B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4B070" w14:textId="77777777" w:rsidR="00BC76FF" w:rsidRPr="007F040F" w:rsidRDefault="00D652E2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818497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C86EC4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4E5435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14A86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94C549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12363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76AB5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5433F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51A925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D2CCE8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0B994D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050194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1A661B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CBDD65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F93F63" w14:textId="77777777" w:rsidR="00BC76FF" w:rsidRPr="007F040F" w:rsidRDefault="008B4E6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018EAF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76FF" w:rsidRPr="007F040F" w14:paraId="1C7335F3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0426A1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CE79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Зачётов по критериям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596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C5DD" w14:textId="77777777" w:rsidR="00BC76FF" w:rsidRPr="007F040F" w:rsidRDefault="00EE56A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75DE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A388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891A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651D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EBFE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3CAE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84AC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B3CB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5D25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2B95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D67C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277E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DB73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99FA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E56E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1B675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65F8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AF29" w14:textId="77777777" w:rsidR="00BC76FF" w:rsidRPr="007F040F" w:rsidRDefault="008B4E6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9B075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76FF" w:rsidRPr="007F040F" w14:paraId="24D1A1C5" w14:textId="77777777" w:rsidTr="00D23755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95CA9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6768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DA79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17B2" w14:textId="77777777" w:rsidR="00BC76FF" w:rsidRPr="007F040F" w:rsidRDefault="00EE56A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C2F0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184D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14C4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9864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1176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D39A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9ED3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E35C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310A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26C6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411D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BE70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C4C6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C3F6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7AA6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1AAE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601A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8595" w14:textId="77777777" w:rsidR="00BC76FF" w:rsidRPr="007F040F" w:rsidRDefault="008B4E6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9918C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76FF" w:rsidRPr="007F040F" w14:paraId="339C482B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7CA6D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727F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1CC5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98F7" w14:textId="77777777" w:rsidR="00BC76FF" w:rsidRPr="007F040F" w:rsidRDefault="00EE56A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2F0B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A7BE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E97C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FC23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8622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1C5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A6C2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00C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4734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5FB2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0648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D118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76DC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BA67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CB25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4074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7F46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982A" w14:textId="77777777" w:rsidR="00BC76FF" w:rsidRPr="007F040F" w:rsidRDefault="008B4E6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96749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76FF" w:rsidRPr="007F040F" w14:paraId="40DC8C74" w14:textId="77777777" w:rsidTr="00D23755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95BA3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30AA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C94A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0C6E" w14:textId="77777777" w:rsidR="00BC76FF" w:rsidRPr="007F040F" w:rsidRDefault="00EE56A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84B1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64FF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7DA7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28A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DEE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C61D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1849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6285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2C0E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0794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8CB0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032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6A36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709C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E618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DCE4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FD2D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C59" w14:textId="77777777" w:rsidR="00BC76FF" w:rsidRPr="007F040F" w:rsidRDefault="008B4E6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95B1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76FF" w:rsidRPr="007F040F" w14:paraId="16CBFFA6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5205F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BB5F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03B4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E236" w14:textId="77777777" w:rsidR="00BC76FF" w:rsidRPr="007F040F" w:rsidRDefault="00EE56A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18F2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C1E6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610E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4161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2AA4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878F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3259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390D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94D1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01BF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E4D7" w14:textId="77777777" w:rsidR="00BC76FF" w:rsidRPr="007F040F" w:rsidRDefault="00D652E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C787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3B17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D246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9701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D775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7207" w14:textId="77777777" w:rsidR="00BC76FF" w:rsidRPr="007F040F" w:rsidRDefault="00BC4FA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5E2A" w14:textId="77777777" w:rsidR="00BC76FF" w:rsidRPr="007F040F" w:rsidRDefault="008B4E6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798D" w14:textId="77777777" w:rsidR="00BC76FF" w:rsidRPr="007F040F" w:rsidRDefault="00FE5E0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76FF" w:rsidRPr="007F040F" w14:paraId="78C2FADC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B4C96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55E2B2" w14:textId="6335C875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Незачётов по требованиям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69616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18B883" w14:textId="77777777" w:rsidR="00BC76FF" w:rsidRPr="007F040F" w:rsidRDefault="003102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6B505B" w14:textId="77777777" w:rsidR="00BC76FF" w:rsidRPr="007F040F" w:rsidRDefault="009306E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699F0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7C4EB9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E4F470" w14:textId="77777777" w:rsidR="00BC76FF" w:rsidRPr="007F040F" w:rsidRDefault="00E006E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822F5F" w14:textId="77777777" w:rsidR="00BC76FF" w:rsidRPr="007F040F" w:rsidRDefault="00DA5D7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6042AE" w14:textId="77777777" w:rsidR="00BC76FF" w:rsidRPr="007F040F" w:rsidRDefault="009E05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EAC7BA" w14:textId="77777777" w:rsidR="00BC76FF" w:rsidRPr="007F040F" w:rsidRDefault="00B24A7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FD2573" w14:textId="77777777" w:rsidR="00BC76FF" w:rsidRPr="007F040F" w:rsidRDefault="00034EE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92A8C9" w14:textId="77777777" w:rsidR="00BC76FF" w:rsidRPr="007F040F" w:rsidRDefault="00CD33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61F219" w14:textId="77777777" w:rsidR="00BC76FF" w:rsidRPr="007F040F" w:rsidRDefault="00B7481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918313" w14:textId="77777777" w:rsidR="00BC76FF" w:rsidRPr="007F040F" w:rsidRDefault="006B3A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E2926" w14:textId="77777777" w:rsidR="00BC76FF" w:rsidRPr="007F040F" w:rsidRDefault="00DF26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D67F4" w14:textId="77777777" w:rsidR="00BC76FF" w:rsidRPr="007F040F" w:rsidRDefault="00876C7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69CA9D" w14:textId="77777777" w:rsidR="00BC76FF" w:rsidRPr="007F040F" w:rsidRDefault="0063353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ED41B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6BFF4D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2E1199" w14:textId="77777777" w:rsidR="00BC76FF" w:rsidRPr="007F040F" w:rsidRDefault="004A047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6189C" w14:textId="77777777" w:rsidR="00BC76FF" w:rsidRPr="007F040F" w:rsidRDefault="009713C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CB0672" w14:textId="77777777" w:rsidR="00BC76FF" w:rsidRPr="007F040F" w:rsidRDefault="00A8678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C76FF" w:rsidRPr="007F040F" w14:paraId="194F59D4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EB3A5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A62C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9A8BE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B7B29" w14:textId="77777777" w:rsidR="00BC76FF" w:rsidRPr="007F040F" w:rsidRDefault="003102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E08A37" w14:textId="77777777" w:rsidR="00BC76FF" w:rsidRPr="007F040F" w:rsidRDefault="009306E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235445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4B14F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F3002A" w14:textId="77777777" w:rsidR="00BC76FF" w:rsidRPr="007F040F" w:rsidRDefault="00E006E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5A0448" w14:textId="77777777" w:rsidR="00BC76FF" w:rsidRPr="007F040F" w:rsidRDefault="00DA5D7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2FA67" w14:textId="77777777" w:rsidR="00BC76FF" w:rsidRPr="007F040F" w:rsidRDefault="009E05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2CF665" w14:textId="77777777" w:rsidR="00BC76FF" w:rsidRPr="007F040F" w:rsidRDefault="00B24A7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F54448" w14:textId="77777777" w:rsidR="00BC76FF" w:rsidRPr="007F040F" w:rsidRDefault="00034EE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492B7E" w14:textId="77777777" w:rsidR="00BC76FF" w:rsidRPr="007F040F" w:rsidRDefault="00CD33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63021" w14:textId="77777777" w:rsidR="00BC76FF" w:rsidRPr="007F040F" w:rsidRDefault="00B7481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413409" w14:textId="77777777" w:rsidR="00BC76FF" w:rsidRPr="007F040F" w:rsidRDefault="006B3A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61323" w14:textId="77777777" w:rsidR="00BC76FF" w:rsidRPr="007F040F" w:rsidRDefault="00DF26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905B3" w14:textId="77777777" w:rsidR="00BC76FF" w:rsidRPr="007F040F" w:rsidRDefault="00876C7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C71A8" w14:textId="77777777" w:rsidR="00BC76FF" w:rsidRPr="007F040F" w:rsidRDefault="0063353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D0F467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3CDA00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840FE4" w14:textId="77777777" w:rsidR="00BC76FF" w:rsidRPr="007F040F" w:rsidRDefault="004A047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6241CA" w14:textId="77777777" w:rsidR="00BC76FF" w:rsidRPr="007F040F" w:rsidRDefault="009713C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82E9C7" w14:textId="77777777" w:rsidR="00BC76FF" w:rsidRPr="007F040F" w:rsidRDefault="00A8678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C76FF" w:rsidRPr="007F040F" w14:paraId="7570630B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5C806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5E2" w14:textId="2C157429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Незачётов по критериям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B8C9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D043" w14:textId="77777777" w:rsidR="00BC76FF" w:rsidRPr="007F040F" w:rsidRDefault="003102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5AA1" w14:textId="77777777" w:rsidR="00BC76FF" w:rsidRPr="007F040F" w:rsidRDefault="009306E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A67C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AE46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9B5B" w14:textId="77777777" w:rsidR="00BC76FF" w:rsidRPr="007F040F" w:rsidRDefault="00E006E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C980" w14:textId="77777777" w:rsidR="00BC76FF" w:rsidRPr="007F040F" w:rsidRDefault="00DA5D7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0C5D" w14:textId="77777777" w:rsidR="00BC76FF" w:rsidRPr="007F040F" w:rsidRDefault="009E05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35F6" w14:textId="77777777" w:rsidR="00BC76FF" w:rsidRPr="007F040F" w:rsidRDefault="00B24A7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E09B" w14:textId="77777777" w:rsidR="00BC76FF" w:rsidRPr="007F040F" w:rsidRDefault="00034EE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63AA" w14:textId="77777777" w:rsidR="00BC76FF" w:rsidRPr="007F040F" w:rsidRDefault="00CD33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43ED" w14:textId="77777777" w:rsidR="00BC76FF" w:rsidRPr="007F040F" w:rsidRDefault="00B7481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CCC4" w14:textId="77777777" w:rsidR="00BC76FF" w:rsidRPr="007F040F" w:rsidRDefault="006B3A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43CF" w14:textId="77777777" w:rsidR="00BC76FF" w:rsidRPr="007F040F" w:rsidRDefault="00DF26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366A" w14:textId="77777777" w:rsidR="00BC76FF" w:rsidRPr="007F040F" w:rsidRDefault="00876C7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4EA9" w14:textId="77777777" w:rsidR="00BC76FF" w:rsidRPr="007F040F" w:rsidRDefault="0063353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6E2D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AACF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A7C9" w14:textId="77777777" w:rsidR="00BC76FF" w:rsidRPr="007F040F" w:rsidRDefault="004A047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82AB" w14:textId="77777777" w:rsidR="00BC76FF" w:rsidRPr="007F040F" w:rsidRDefault="009713C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499E2" w14:textId="77777777" w:rsidR="00BC76FF" w:rsidRPr="007F040F" w:rsidRDefault="00A8678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C76FF" w:rsidRPr="007F040F" w14:paraId="521B2C7C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48538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7A8A9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23DA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2E78" w14:textId="77777777" w:rsidR="00BC76FF" w:rsidRPr="007F040F" w:rsidRDefault="003102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AE59" w14:textId="77777777" w:rsidR="00BC76FF" w:rsidRPr="007F040F" w:rsidRDefault="009306E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76CE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9B05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505" w14:textId="77777777" w:rsidR="00BC76FF" w:rsidRPr="007F040F" w:rsidRDefault="00E006E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915E" w14:textId="77777777" w:rsidR="00BC76FF" w:rsidRPr="007F040F" w:rsidRDefault="00DA5D7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80BD" w14:textId="77777777" w:rsidR="00BC76FF" w:rsidRPr="007F040F" w:rsidRDefault="009E05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B857" w14:textId="77777777" w:rsidR="00BC76FF" w:rsidRPr="007F040F" w:rsidRDefault="00B24A7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7D1" w14:textId="77777777" w:rsidR="00BC76FF" w:rsidRPr="007F040F" w:rsidRDefault="00034EE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B7F9" w14:textId="77777777" w:rsidR="00BC76FF" w:rsidRPr="007F040F" w:rsidRDefault="00CD33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8407" w14:textId="77777777" w:rsidR="00BC76FF" w:rsidRPr="007F040F" w:rsidRDefault="00B7481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DFB5" w14:textId="77777777" w:rsidR="00BC76FF" w:rsidRPr="007F040F" w:rsidRDefault="006B3A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CA17" w14:textId="77777777" w:rsidR="00BC76FF" w:rsidRPr="007F040F" w:rsidRDefault="00DF26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BC0F" w14:textId="77777777" w:rsidR="00BC76FF" w:rsidRPr="007F040F" w:rsidRDefault="00876C7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4DE9" w14:textId="77777777" w:rsidR="00BC76FF" w:rsidRPr="007F040F" w:rsidRDefault="0063353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C1E7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A816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46DB" w14:textId="77777777" w:rsidR="00BC76FF" w:rsidRPr="007F040F" w:rsidRDefault="004A047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2ADB" w14:textId="77777777" w:rsidR="00BC76FF" w:rsidRPr="007F040F" w:rsidRDefault="009713C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2F198" w14:textId="77777777" w:rsidR="00BC76FF" w:rsidRPr="007F040F" w:rsidRDefault="00A8678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C76FF" w:rsidRPr="007F040F" w14:paraId="11362DA4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669D5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719F2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5A3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4745" w14:textId="77777777" w:rsidR="00BC76FF" w:rsidRPr="007F040F" w:rsidRDefault="003102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FFBB" w14:textId="77777777" w:rsidR="00BC76FF" w:rsidRPr="007F040F" w:rsidRDefault="009306E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E5B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B675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788D" w14:textId="77777777" w:rsidR="00BC76FF" w:rsidRPr="007F040F" w:rsidRDefault="00E006E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8F18" w14:textId="77777777" w:rsidR="00BC76FF" w:rsidRPr="007F040F" w:rsidRDefault="00DA5D7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4556" w14:textId="77777777" w:rsidR="00BC76FF" w:rsidRPr="007F040F" w:rsidRDefault="009E05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83B" w14:textId="77777777" w:rsidR="00BC76FF" w:rsidRPr="007F040F" w:rsidRDefault="00B24A7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002B" w14:textId="77777777" w:rsidR="00BC76FF" w:rsidRPr="007F040F" w:rsidRDefault="00034EE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3833" w14:textId="77777777" w:rsidR="00BC76FF" w:rsidRPr="007F040F" w:rsidRDefault="00CD33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00C7" w14:textId="77777777" w:rsidR="00BC76FF" w:rsidRPr="007F040F" w:rsidRDefault="00B7481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9CB3" w14:textId="77777777" w:rsidR="00BC76FF" w:rsidRPr="007F040F" w:rsidRDefault="006B3A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40AA" w14:textId="77777777" w:rsidR="00BC76FF" w:rsidRPr="007F040F" w:rsidRDefault="00DF26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9817" w14:textId="77777777" w:rsidR="00BC76FF" w:rsidRPr="007F040F" w:rsidRDefault="00876C7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9E7F" w14:textId="77777777" w:rsidR="00BC76FF" w:rsidRPr="007F040F" w:rsidRDefault="0063353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3697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317F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ABAE" w14:textId="77777777" w:rsidR="00BC76FF" w:rsidRPr="007F040F" w:rsidRDefault="004A047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042E" w14:textId="77777777" w:rsidR="00BC76FF" w:rsidRPr="007F040F" w:rsidRDefault="009713C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24DF9" w14:textId="77777777" w:rsidR="00BC76FF" w:rsidRPr="007F040F" w:rsidRDefault="00A8678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C76FF" w:rsidRPr="007F040F" w14:paraId="50734C17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19A6F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E7476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8810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CCAB" w14:textId="77777777" w:rsidR="00BC76FF" w:rsidRPr="007F040F" w:rsidRDefault="003102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8374" w14:textId="77777777" w:rsidR="00BC76FF" w:rsidRPr="007F040F" w:rsidRDefault="009306E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CFFC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BE07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F753" w14:textId="77777777" w:rsidR="00BC76FF" w:rsidRPr="007F040F" w:rsidRDefault="00E006E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EA64" w14:textId="77777777" w:rsidR="00BC76FF" w:rsidRPr="007F040F" w:rsidRDefault="00DA5D7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E3DB" w14:textId="77777777" w:rsidR="00BC76FF" w:rsidRPr="007F040F" w:rsidRDefault="009E05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2732" w14:textId="77777777" w:rsidR="00BC76FF" w:rsidRPr="007F040F" w:rsidRDefault="00B24A7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6C72" w14:textId="77777777" w:rsidR="00BC76FF" w:rsidRPr="007F040F" w:rsidRDefault="00034EE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55F6" w14:textId="77777777" w:rsidR="00BC76FF" w:rsidRPr="007F040F" w:rsidRDefault="00CD33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B02E" w14:textId="77777777" w:rsidR="00BC76FF" w:rsidRPr="007F040F" w:rsidRDefault="00B7481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D19E" w14:textId="77777777" w:rsidR="00BC76FF" w:rsidRPr="007F040F" w:rsidRDefault="006B3A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6C73" w14:textId="77777777" w:rsidR="00BC76FF" w:rsidRPr="007F040F" w:rsidRDefault="00DF26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2748" w14:textId="77777777" w:rsidR="00BC76FF" w:rsidRPr="007F040F" w:rsidRDefault="00876C7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D524" w14:textId="77777777" w:rsidR="00BC76FF" w:rsidRPr="007F040F" w:rsidRDefault="0063353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93B3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4120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2F48" w14:textId="77777777" w:rsidR="00BC76FF" w:rsidRPr="007F040F" w:rsidRDefault="004A047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C202" w14:textId="77777777" w:rsidR="00BC76FF" w:rsidRPr="007F040F" w:rsidRDefault="009713C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B34C" w14:textId="77777777" w:rsidR="00BC76FF" w:rsidRPr="007F040F" w:rsidRDefault="00A8678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C76FF" w:rsidRPr="007F040F" w14:paraId="2333E066" w14:textId="77777777" w:rsidTr="00D23755">
        <w:trPr>
          <w:trHeight w:val="33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AF441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96303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5E9B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2517" w14:textId="77777777" w:rsidR="00BC76FF" w:rsidRPr="007F040F" w:rsidRDefault="0031028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D9D0" w14:textId="77777777" w:rsidR="00BC76FF" w:rsidRPr="007F040F" w:rsidRDefault="009306E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076E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055E" w14:textId="77777777" w:rsidR="00BC76FF" w:rsidRPr="007F040F" w:rsidRDefault="000713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AB1B" w14:textId="77777777" w:rsidR="00BC76FF" w:rsidRPr="007F040F" w:rsidRDefault="00E006EA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2159" w14:textId="77777777" w:rsidR="00BC76FF" w:rsidRPr="007F040F" w:rsidRDefault="00DA5D7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1497" w14:textId="77777777" w:rsidR="00BC76FF" w:rsidRPr="007F040F" w:rsidRDefault="009E05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ED12" w14:textId="77777777" w:rsidR="00BC76FF" w:rsidRPr="007F040F" w:rsidRDefault="00B24A7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D46E" w14:textId="77777777" w:rsidR="00BC76FF" w:rsidRPr="007F040F" w:rsidRDefault="00034EE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7AC4" w14:textId="77777777" w:rsidR="00BC76FF" w:rsidRPr="007F040F" w:rsidRDefault="00CD33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A650" w14:textId="77777777" w:rsidR="00BC76FF" w:rsidRPr="007F040F" w:rsidRDefault="00B7481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4799" w14:textId="77777777" w:rsidR="00BC76FF" w:rsidRPr="007F040F" w:rsidRDefault="006B3A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67DC" w14:textId="77777777" w:rsidR="00BC76FF" w:rsidRPr="007F040F" w:rsidRDefault="00DF26C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545C" w14:textId="77777777" w:rsidR="00BC76FF" w:rsidRPr="007F040F" w:rsidRDefault="00876C73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4DED" w14:textId="77777777" w:rsidR="00BC76FF" w:rsidRPr="007F040F" w:rsidRDefault="0063353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445C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26EF" w14:textId="77777777" w:rsidR="00BC76FF" w:rsidRPr="007F040F" w:rsidRDefault="0070082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6A6D" w14:textId="77777777" w:rsidR="00BC76FF" w:rsidRPr="007F040F" w:rsidRDefault="004A0475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BC01" w14:textId="77777777" w:rsidR="00BC76FF" w:rsidRPr="007F040F" w:rsidRDefault="009713C7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351F" w14:textId="77777777" w:rsidR="00BC76FF" w:rsidRPr="007F040F" w:rsidRDefault="00A8678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C76FF" w:rsidRPr="007F040F" w14:paraId="57FF47E6" w14:textId="77777777" w:rsidTr="00D23755">
        <w:trPr>
          <w:trHeight w:val="31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5F88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199E8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Зачётов по требованиям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A2747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81D25E" w14:textId="77777777" w:rsidR="00BC76FF" w:rsidRPr="007F040F" w:rsidRDefault="00CE121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1468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0387E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33F32A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0497B5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CC190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DA7DBD" w14:textId="77777777" w:rsidR="00BC76FF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169FFD" w14:textId="77777777" w:rsidR="00BC76FF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048F11" w14:textId="77777777" w:rsidR="00BC76FF" w:rsidRPr="007F040F" w:rsidRDefault="00A101F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15711" w14:textId="77777777" w:rsidR="00BC76FF" w:rsidRPr="007F040F" w:rsidRDefault="00577D5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A6037C" w14:textId="77777777" w:rsidR="00BC76FF" w:rsidRPr="007F040F" w:rsidRDefault="00D84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E0A3DB" w14:textId="77777777" w:rsidR="00BC76FF" w:rsidRPr="007F040F" w:rsidRDefault="0037026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AF367" w14:textId="77777777" w:rsidR="00BC76FF" w:rsidRPr="007F040F" w:rsidRDefault="007C21B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8B75E" w14:textId="77777777" w:rsidR="00BC76FF" w:rsidRPr="007F040F" w:rsidRDefault="00852E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7F8236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B35590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67091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79633D" w14:textId="77777777" w:rsidR="00BC76FF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E0D89A" w14:textId="77777777" w:rsidR="00BC76FF" w:rsidRPr="007F040F" w:rsidRDefault="005355F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E263AF" w14:textId="77777777" w:rsidR="00BC76FF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172551" w14:textId="77777777" w:rsidR="00BC76FF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C76FF" w:rsidRPr="007F040F" w14:paraId="6CFBE8F6" w14:textId="77777777" w:rsidTr="00D23755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63A96" w14:textId="77777777" w:rsidR="00BC76FF" w:rsidRPr="007F040F" w:rsidRDefault="00BC76FF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8C40" w14:textId="77777777" w:rsidR="00BC76FF" w:rsidRPr="007F040F" w:rsidRDefault="00BC76FF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BB1B31" w14:textId="77777777" w:rsidR="00BC76FF" w:rsidRPr="007F040F" w:rsidRDefault="00BC76F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0ED329" w14:textId="77777777" w:rsidR="00BC76FF" w:rsidRPr="007F040F" w:rsidRDefault="00CE1212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1462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C793C0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7C0E02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3233B9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F7279B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758A0" w14:textId="77777777" w:rsidR="00BC76FF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CFBA94" w14:textId="77777777" w:rsidR="00BC76FF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5B268" w14:textId="77777777" w:rsidR="00BC76FF" w:rsidRPr="007F040F" w:rsidRDefault="00A101F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0A162C" w14:textId="77777777" w:rsidR="00BC76FF" w:rsidRPr="007F040F" w:rsidRDefault="00577D5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018062" w14:textId="77777777" w:rsidR="00BC76FF" w:rsidRPr="007F040F" w:rsidRDefault="00D84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706BF" w14:textId="77777777" w:rsidR="00BC76FF" w:rsidRPr="007F040F" w:rsidRDefault="0037026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A8A61" w14:textId="77777777" w:rsidR="00BC76FF" w:rsidRPr="007F040F" w:rsidRDefault="007C21B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5B7F88" w14:textId="77777777" w:rsidR="00BC76FF" w:rsidRPr="007F040F" w:rsidRDefault="00852E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386B83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131AB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B45FD" w14:textId="77777777" w:rsidR="00BC76FF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98BEB8" w14:textId="77777777" w:rsidR="00BC76FF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D98172" w14:textId="77777777" w:rsidR="00BC76FF" w:rsidRPr="007F040F" w:rsidRDefault="005355F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7BBC5" w14:textId="77777777" w:rsidR="00BC76FF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FB47BD" w14:textId="77777777" w:rsidR="00BC76FF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53901" w:rsidRPr="007F040F" w14:paraId="52EC93A8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51444" w14:textId="77777777" w:rsidR="00553901" w:rsidRPr="007F040F" w:rsidRDefault="00553901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2197" w14:textId="77777777" w:rsidR="00553901" w:rsidRPr="007F040F" w:rsidRDefault="00553901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Зачётов по критериям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49C3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A89D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62A8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95C8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EFD2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4726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9F3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DB24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94C" w14:textId="77777777" w:rsidR="00553901" w:rsidRPr="007F040F" w:rsidRDefault="00A101F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D750" w14:textId="77777777" w:rsidR="00553901" w:rsidRPr="007F040F" w:rsidRDefault="00577D5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F7E6" w14:textId="77777777" w:rsidR="00553901" w:rsidRPr="007F040F" w:rsidRDefault="00D84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F23E" w14:textId="77777777" w:rsidR="00553901" w:rsidRPr="007F040F" w:rsidRDefault="0037026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1D80" w14:textId="77777777" w:rsidR="00553901" w:rsidRPr="007F040F" w:rsidRDefault="007C21B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D69" w14:textId="77777777" w:rsidR="00553901" w:rsidRPr="007F040F" w:rsidRDefault="00852E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EAAD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E43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B45E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02FB9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A12E" w14:textId="77777777" w:rsidR="00553901" w:rsidRPr="007F040F" w:rsidRDefault="005355F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1470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E568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53901" w:rsidRPr="007F040F" w14:paraId="4F290894" w14:textId="77777777" w:rsidTr="00D23755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97BCE" w14:textId="77777777" w:rsidR="00553901" w:rsidRPr="007F040F" w:rsidRDefault="00553901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7DA2" w14:textId="77777777" w:rsidR="00553901" w:rsidRPr="007F040F" w:rsidRDefault="00553901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63A0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DEAB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1453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358B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CCCC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6389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45CD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B64E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B4FE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21E8" w14:textId="77777777" w:rsidR="00553901" w:rsidRPr="007F040F" w:rsidRDefault="00A101F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8C82" w14:textId="77777777" w:rsidR="00553901" w:rsidRPr="007F040F" w:rsidRDefault="00577D5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3F27" w14:textId="77777777" w:rsidR="00553901" w:rsidRPr="007F040F" w:rsidRDefault="00D84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9288" w14:textId="77777777" w:rsidR="00553901" w:rsidRPr="007F040F" w:rsidRDefault="0037026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3AA" w14:textId="77777777" w:rsidR="00553901" w:rsidRPr="007F040F" w:rsidRDefault="007C21B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F21" w14:textId="77777777" w:rsidR="00553901" w:rsidRPr="007F040F" w:rsidRDefault="00852E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3DE5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49EB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7A09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97EA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488" w14:textId="77777777" w:rsidR="00553901" w:rsidRPr="007F040F" w:rsidRDefault="005355F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4E28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72BD3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53901" w:rsidRPr="007F040F" w14:paraId="3B9898CA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B082E" w14:textId="77777777" w:rsidR="00553901" w:rsidRPr="007F040F" w:rsidRDefault="00553901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B490" w14:textId="77777777" w:rsidR="00553901" w:rsidRPr="007F040F" w:rsidRDefault="00553901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C8DD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83E1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0E0D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F538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3FC9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BEB5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2AE8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B136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67E4" w14:textId="77777777" w:rsidR="00553901" w:rsidRPr="007F040F" w:rsidRDefault="00A101F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870C" w14:textId="77777777" w:rsidR="00553901" w:rsidRPr="007F040F" w:rsidRDefault="00577D5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9C85" w14:textId="77777777" w:rsidR="00553901" w:rsidRPr="007F040F" w:rsidRDefault="00D84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66E5" w14:textId="77777777" w:rsidR="00553901" w:rsidRPr="007F040F" w:rsidRDefault="0037026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2B19" w14:textId="77777777" w:rsidR="00553901" w:rsidRPr="007F040F" w:rsidRDefault="007C21B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11A1" w14:textId="77777777" w:rsidR="00553901" w:rsidRPr="007F040F" w:rsidRDefault="00852E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4C7F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6A0B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13E4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0140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AB8C" w14:textId="77777777" w:rsidR="00553901" w:rsidRPr="007F040F" w:rsidRDefault="005355F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F5A7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2B3CD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53901" w:rsidRPr="007F040F" w14:paraId="0BFD6F61" w14:textId="77777777" w:rsidTr="00D23755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A44A3" w14:textId="77777777" w:rsidR="00553901" w:rsidRPr="007F040F" w:rsidRDefault="00553901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1774" w14:textId="77777777" w:rsidR="00553901" w:rsidRPr="007F040F" w:rsidRDefault="00553901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88BE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C56D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1175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CFB9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BFFB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B682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6727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306A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260D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AEDF" w14:textId="77777777" w:rsidR="00553901" w:rsidRPr="007F040F" w:rsidRDefault="00A101F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4F0" w14:textId="77777777" w:rsidR="00553901" w:rsidRPr="007F040F" w:rsidRDefault="00577D5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504F" w14:textId="77777777" w:rsidR="00553901" w:rsidRPr="007F040F" w:rsidRDefault="00D84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75D" w14:textId="77777777" w:rsidR="00553901" w:rsidRPr="007F040F" w:rsidRDefault="0037026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6B43" w14:textId="77777777" w:rsidR="00553901" w:rsidRPr="007F040F" w:rsidRDefault="007C21B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9FF6" w14:textId="77777777" w:rsidR="00553901" w:rsidRPr="007F040F" w:rsidRDefault="00852E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8A2B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5961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BC33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C1D3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9890" w14:textId="77777777" w:rsidR="00553901" w:rsidRPr="007F040F" w:rsidRDefault="005355F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AF25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0E852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53901" w:rsidRPr="007F040F" w14:paraId="567BB703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68AB2" w14:textId="77777777" w:rsidR="00553901" w:rsidRPr="007F040F" w:rsidRDefault="00553901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99D1" w14:textId="77777777" w:rsidR="00553901" w:rsidRPr="007F040F" w:rsidRDefault="00553901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C7E1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0498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1177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E674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C28F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E0A9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7ED8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214D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5220" w14:textId="77777777" w:rsidR="00553901" w:rsidRPr="007F040F" w:rsidRDefault="00272D60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7695" w14:textId="77777777" w:rsidR="00553901" w:rsidRPr="007F040F" w:rsidRDefault="00A101FD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0D9E" w14:textId="77777777" w:rsidR="00553901" w:rsidRPr="007F040F" w:rsidRDefault="00577D54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37EB" w14:textId="77777777" w:rsidR="00553901" w:rsidRPr="007F040F" w:rsidRDefault="00D84E5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C2431" w14:textId="77777777" w:rsidR="00553901" w:rsidRPr="007F040F" w:rsidRDefault="0037026F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1BFA" w14:textId="77777777" w:rsidR="00553901" w:rsidRPr="007F040F" w:rsidRDefault="007C21BE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3E28" w14:textId="77777777" w:rsidR="00553901" w:rsidRPr="007F040F" w:rsidRDefault="00852E1B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5394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46CE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3835" w14:textId="77777777" w:rsidR="00553901" w:rsidRPr="007F040F" w:rsidRDefault="00553901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92E42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6E1E" w14:textId="77777777" w:rsidR="00553901" w:rsidRPr="007F040F" w:rsidRDefault="005355F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746D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596E" w14:textId="77777777" w:rsidR="00553901" w:rsidRPr="007F040F" w:rsidRDefault="00B3511C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906AC9" w:rsidRPr="007F040F" w14:paraId="4498050D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28D736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52CC0" w14:textId="6E824E75" w:rsidR="00906AC9" w:rsidRPr="007F040F" w:rsidRDefault="00906AC9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Незачётов по требованиям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29E6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24FC9D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BE948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31254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6F0E00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8D23D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266FDC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E34F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6202A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0C993C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5F611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1CCECE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67CB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5A738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005F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C0FC5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9C7C6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5C5D9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806213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3F270E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CA07B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906AC9" w:rsidRPr="007F040F" w14:paraId="19C80C91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69553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3D35" w14:textId="77777777" w:rsidR="00906AC9" w:rsidRPr="007F040F" w:rsidRDefault="00906AC9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812F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4C592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06368B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73D8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F2A8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FF140B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B0E123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9A7D8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9092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0BE1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D83BA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69A8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13849D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344D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04C2B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AF0C2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71D89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8EB09B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A1A6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73B11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5CB63C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906AC9" w:rsidRPr="007F040F" w14:paraId="4309DCD1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6D851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5365" w14:textId="4E16080F" w:rsidR="00906AC9" w:rsidRPr="007F040F" w:rsidRDefault="00906AC9" w:rsidP="007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Незачётов по критериям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3DD5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DCD5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CA04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F83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F3B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04A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67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F815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215B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974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0B9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57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869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3610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D56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EF9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600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918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0175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8533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C90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906AC9" w:rsidRPr="007F040F" w14:paraId="473B5A75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91344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513A3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187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C60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EB5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D77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3FDB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9AE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BB2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BCC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E553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27B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A704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018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2694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DEB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B9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1068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237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B910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5CD3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57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E5C4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906AC9" w:rsidRPr="007F040F" w14:paraId="11474518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A1491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3E540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BBA3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51EE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D8A5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333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C560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E744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EB0E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3945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0D5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C30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CA63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2DAE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2D7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5CD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79F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FF5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C94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A1B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3CDB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60B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5CE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906AC9" w:rsidRPr="007F040F" w14:paraId="2A17A98B" w14:textId="77777777" w:rsidTr="00D23755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25327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CEA2B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35C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226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71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EEE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0D4C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26B4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983C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35A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107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A12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8C84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900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2724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736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3D9E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BD80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AEF1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2C6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C8AE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A3CF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E2BE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906AC9" w:rsidRPr="007F040F" w14:paraId="4CF98BCC" w14:textId="77777777" w:rsidTr="00D23755">
        <w:trPr>
          <w:trHeight w:val="33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004F2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AB4BF" w14:textId="77777777" w:rsidR="00906AC9" w:rsidRPr="007F040F" w:rsidRDefault="00906AC9" w:rsidP="00D2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CE64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A55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2B10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D5A9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8DDC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061E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7488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51C3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5CD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406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EB55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FBB7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5B2C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6998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D86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3F70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78DD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9392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275A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CF8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758E" w14:textId="77777777" w:rsidR="00906AC9" w:rsidRPr="007F040F" w:rsidRDefault="00906AC9" w:rsidP="00D2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</w:tbl>
    <w:p w14:paraId="1C74E854" w14:textId="77777777" w:rsidR="001D1C6F" w:rsidRPr="007F040F" w:rsidRDefault="001D1C6F" w:rsidP="006C541B">
      <w:pPr>
        <w:pStyle w:val="a3"/>
        <w:shd w:val="clear" w:color="auto" w:fill="FEFEFE"/>
        <w:spacing w:before="0" w:beforeAutospacing="0" w:after="0" w:afterAutospacing="0" w:line="276" w:lineRule="auto"/>
        <w:jc w:val="both"/>
      </w:pPr>
    </w:p>
    <w:p w14:paraId="4C01A27A" w14:textId="302BE18E" w:rsidR="006C541B" w:rsidRPr="007F040F" w:rsidRDefault="00D23755" w:rsidP="007F1607">
      <w:pPr>
        <w:pStyle w:val="a3"/>
        <w:shd w:val="clear" w:color="auto" w:fill="FEFEFE"/>
        <w:spacing w:before="0" w:beforeAutospacing="0" w:after="0" w:afterAutospacing="0"/>
        <w:ind w:left="1418" w:right="656" w:firstLine="709"/>
        <w:jc w:val="both"/>
      </w:pPr>
      <w:r w:rsidRPr="007F040F">
        <w:rPr>
          <w:color w:val="2E2F30"/>
          <w:shd w:val="clear" w:color="auto" w:fill="FFFFFF"/>
        </w:rPr>
        <w:t>Таблица содержит данные о количестве выставленных отметок «зачёт» и «незачёт» по требованиям и критериям оценивания за три года в разрезе различных муниципальных образований.</w:t>
      </w:r>
    </w:p>
    <w:p w14:paraId="2C125928" w14:textId="6F21F1D3" w:rsidR="00D23755" w:rsidRPr="007F040F" w:rsidRDefault="00D23755" w:rsidP="007F1607">
      <w:pPr>
        <w:pStyle w:val="reactmarkdownparserlistitemplpu7"/>
        <w:shd w:val="clear" w:color="auto" w:fill="FFFFFF"/>
        <w:spacing w:before="0" w:beforeAutospacing="0" w:after="0" w:afterAutospacing="0"/>
        <w:ind w:left="1418" w:right="656" w:firstLine="709"/>
        <w:jc w:val="both"/>
        <w:rPr>
          <w:color w:val="2E2F30"/>
        </w:rPr>
      </w:pPr>
      <w:r w:rsidRPr="007F040F">
        <w:rPr>
          <w:color w:val="2E2F30"/>
        </w:rPr>
        <w:t xml:space="preserve">В 2022 году количество </w:t>
      </w:r>
      <w:r w:rsidR="00E35798">
        <w:rPr>
          <w:color w:val="2E2F30"/>
        </w:rPr>
        <w:t>«</w:t>
      </w:r>
      <w:r w:rsidRPr="007F040F">
        <w:rPr>
          <w:color w:val="2E2F30"/>
        </w:rPr>
        <w:t>зачётов</w:t>
      </w:r>
      <w:r w:rsidR="00E35798">
        <w:rPr>
          <w:color w:val="2E2F30"/>
        </w:rPr>
        <w:t>»</w:t>
      </w:r>
      <w:r w:rsidRPr="007F040F">
        <w:rPr>
          <w:color w:val="2E2F30"/>
        </w:rPr>
        <w:t xml:space="preserve"> по требованиям и критериям оценивания было выше, чем в 2023 и 2024 годах</w:t>
      </w:r>
      <w:r w:rsidR="00E35798">
        <w:rPr>
          <w:color w:val="2E2F30"/>
        </w:rPr>
        <w:t>, что связано с количеством выпускников, писавших итоговое сочинение</w:t>
      </w:r>
      <w:r w:rsidRPr="007F040F">
        <w:rPr>
          <w:color w:val="2E2F30"/>
        </w:rPr>
        <w:t>.</w:t>
      </w:r>
    </w:p>
    <w:p w14:paraId="4418A690" w14:textId="40906343" w:rsidR="00D23755" w:rsidRPr="007F040F" w:rsidRDefault="00D23755" w:rsidP="007F1607">
      <w:pPr>
        <w:pStyle w:val="reactmarkdownparserlistitemplpu7"/>
        <w:shd w:val="clear" w:color="auto" w:fill="FFFFFF"/>
        <w:spacing w:before="0" w:beforeAutospacing="0" w:after="0" w:afterAutospacing="0"/>
        <w:ind w:left="1418" w:right="656" w:firstLine="709"/>
        <w:jc w:val="both"/>
        <w:rPr>
          <w:color w:val="2E2F30"/>
        </w:rPr>
      </w:pPr>
      <w:r w:rsidRPr="007F040F">
        <w:rPr>
          <w:color w:val="2E2F30"/>
        </w:rPr>
        <w:lastRenderedPageBreak/>
        <w:t xml:space="preserve">Различия в количестве </w:t>
      </w:r>
      <w:r w:rsidR="00EE5F4C">
        <w:rPr>
          <w:color w:val="2E2F30"/>
        </w:rPr>
        <w:t>«</w:t>
      </w:r>
      <w:r w:rsidRPr="007F040F">
        <w:rPr>
          <w:color w:val="2E2F30"/>
        </w:rPr>
        <w:t>зачётов</w:t>
      </w:r>
      <w:r w:rsidR="00EE5F4C">
        <w:rPr>
          <w:color w:val="2E2F30"/>
        </w:rPr>
        <w:t>»</w:t>
      </w:r>
      <w:r w:rsidRPr="007F040F">
        <w:rPr>
          <w:color w:val="2E2F30"/>
        </w:rPr>
        <w:t xml:space="preserve"> и </w:t>
      </w:r>
      <w:r w:rsidR="00EE5F4C">
        <w:rPr>
          <w:color w:val="2E2F30"/>
        </w:rPr>
        <w:t>«</w:t>
      </w:r>
      <w:r w:rsidRPr="007F040F">
        <w:rPr>
          <w:color w:val="2E2F30"/>
        </w:rPr>
        <w:t>незачётов</w:t>
      </w:r>
      <w:r w:rsidR="00EE5F4C">
        <w:rPr>
          <w:color w:val="2E2F30"/>
        </w:rPr>
        <w:t>»</w:t>
      </w:r>
      <w:r w:rsidRPr="007F040F">
        <w:rPr>
          <w:color w:val="2E2F30"/>
        </w:rPr>
        <w:t xml:space="preserve"> между различными муниципальными образованиями могут указывать на </w:t>
      </w:r>
      <w:r w:rsidR="00EE5F4C">
        <w:rPr>
          <w:color w:val="2E2F30"/>
        </w:rPr>
        <w:t xml:space="preserve">количество учащихся, </w:t>
      </w:r>
      <w:r w:rsidRPr="007F040F">
        <w:rPr>
          <w:color w:val="2E2F30"/>
        </w:rPr>
        <w:t xml:space="preserve">различия в уровне </w:t>
      </w:r>
      <w:r w:rsidR="00EE5F4C">
        <w:rPr>
          <w:color w:val="2E2F30"/>
        </w:rPr>
        <w:t xml:space="preserve">их </w:t>
      </w:r>
      <w:r w:rsidRPr="007F040F">
        <w:rPr>
          <w:color w:val="2E2F30"/>
        </w:rPr>
        <w:t xml:space="preserve">подготовки или в </w:t>
      </w:r>
      <w:r w:rsidR="00562D09">
        <w:rPr>
          <w:color w:val="2E2F30"/>
        </w:rPr>
        <w:t xml:space="preserve">интерпретации </w:t>
      </w:r>
      <w:r w:rsidRPr="007F040F">
        <w:rPr>
          <w:color w:val="2E2F30"/>
        </w:rPr>
        <w:t>критери</w:t>
      </w:r>
      <w:r w:rsidR="00562D09">
        <w:rPr>
          <w:color w:val="2E2F30"/>
        </w:rPr>
        <w:t>ев</w:t>
      </w:r>
      <w:r w:rsidRPr="007F040F">
        <w:rPr>
          <w:color w:val="2E2F30"/>
        </w:rPr>
        <w:t xml:space="preserve"> оценивания в </w:t>
      </w:r>
      <w:r w:rsidR="00562D09">
        <w:rPr>
          <w:color w:val="2E2F30"/>
        </w:rPr>
        <w:t>образовательных учреждениях</w:t>
      </w:r>
      <w:r w:rsidRPr="007F040F">
        <w:rPr>
          <w:color w:val="2E2F30"/>
        </w:rPr>
        <w:t>.</w:t>
      </w:r>
    </w:p>
    <w:p w14:paraId="321A4F16" w14:textId="48912768" w:rsidR="00D23755" w:rsidRPr="007F040F" w:rsidRDefault="00D23755" w:rsidP="007F1607">
      <w:pPr>
        <w:pStyle w:val="reactmarkdownparserlistitemplpu7"/>
        <w:shd w:val="clear" w:color="auto" w:fill="FFFFFF"/>
        <w:spacing w:before="0" w:beforeAutospacing="0" w:after="0" w:afterAutospacing="0"/>
        <w:ind w:left="1418" w:right="656" w:firstLine="709"/>
        <w:jc w:val="both"/>
        <w:rPr>
          <w:color w:val="2E2F30"/>
        </w:rPr>
      </w:pPr>
      <w:r w:rsidRPr="007F040F">
        <w:rPr>
          <w:color w:val="2E2F30"/>
        </w:rPr>
        <w:t xml:space="preserve">Наблюдается изменение количества </w:t>
      </w:r>
      <w:r w:rsidR="00D8793D">
        <w:rPr>
          <w:color w:val="2E2F30"/>
        </w:rPr>
        <w:t>«</w:t>
      </w:r>
      <w:r w:rsidRPr="007F040F">
        <w:rPr>
          <w:color w:val="2E2F30"/>
        </w:rPr>
        <w:t>зачётов</w:t>
      </w:r>
      <w:r w:rsidR="00D8793D">
        <w:rPr>
          <w:color w:val="2E2F30"/>
        </w:rPr>
        <w:t>»</w:t>
      </w:r>
      <w:r w:rsidRPr="007F040F">
        <w:rPr>
          <w:color w:val="2E2F30"/>
        </w:rPr>
        <w:t xml:space="preserve"> и </w:t>
      </w:r>
      <w:r w:rsidR="00D8793D">
        <w:rPr>
          <w:color w:val="2E2F30"/>
        </w:rPr>
        <w:t>«</w:t>
      </w:r>
      <w:r w:rsidRPr="007F040F">
        <w:rPr>
          <w:color w:val="2E2F30"/>
        </w:rPr>
        <w:t>незачётов</w:t>
      </w:r>
      <w:r w:rsidR="00D8793D">
        <w:rPr>
          <w:color w:val="2E2F30"/>
        </w:rPr>
        <w:t>»</w:t>
      </w:r>
      <w:r w:rsidRPr="007F040F">
        <w:rPr>
          <w:color w:val="2E2F30"/>
        </w:rPr>
        <w:t xml:space="preserve"> по требованиям и критериям оценивания в разные годы, что может </w:t>
      </w:r>
      <w:r w:rsidR="00F41D15" w:rsidRPr="007F040F">
        <w:rPr>
          <w:color w:val="2E2F30"/>
        </w:rPr>
        <w:t xml:space="preserve">свидетельствовать о разной подготовке обучающихся к </w:t>
      </w:r>
      <w:r w:rsidR="00562D09">
        <w:rPr>
          <w:color w:val="2E2F30"/>
        </w:rPr>
        <w:t>написанию итогового сочинения</w:t>
      </w:r>
      <w:r w:rsidRPr="007F040F">
        <w:rPr>
          <w:color w:val="2E2F30"/>
        </w:rPr>
        <w:t>.</w:t>
      </w:r>
    </w:p>
    <w:p w14:paraId="4F3D02B4" w14:textId="77777777" w:rsidR="006C541B" w:rsidRPr="007F040F" w:rsidRDefault="006C541B" w:rsidP="00685241">
      <w:pPr>
        <w:pStyle w:val="a3"/>
        <w:shd w:val="clear" w:color="auto" w:fill="FEFEFE"/>
        <w:spacing w:before="0" w:beforeAutospacing="0" w:after="0" w:afterAutospacing="0"/>
      </w:pPr>
    </w:p>
    <w:p w14:paraId="23ACC62C" w14:textId="77777777" w:rsidR="00D23755" w:rsidRPr="007F040F" w:rsidRDefault="00D23755" w:rsidP="00685241">
      <w:pPr>
        <w:pStyle w:val="a3"/>
        <w:shd w:val="clear" w:color="auto" w:fill="FEFEFE"/>
        <w:spacing w:before="0" w:beforeAutospacing="0" w:after="0" w:afterAutospacing="0"/>
      </w:pPr>
    </w:p>
    <w:p w14:paraId="1DA1814B" w14:textId="77777777" w:rsidR="00D23755" w:rsidRPr="007F040F" w:rsidRDefault="00D23755" w:rsidP="00685241">
      <w:pPr>
        <w:pStyle w:val="a3"/>
        <w:shd w:val="clear" w:color="auto" w:fill="FEFEFE"/>
        <w:spacing w:before="0" w:beforeAutospacing="0" w:after="0" w:afterAutospacing="0"/>
      </w:pPr>
    </w:p>
    <w:p w14:paraId="52DDB340" w14:textId="77777777" w:rsidR="00D23755" w:rsidRPr="007F040F" w:rsidRDefault="00D23755" w:rsidP="00685241">
      <w:pPr>
        <w:pStyle w:val="a3"/>
        <w:shd w:val="clear" w:color="auto" w:fill="FEFEFE"/>
        <w:spacing w:before="0" w:beforeAutospacing="0" w:after="0" w:afterAutospacing="0"/>
        <w:sectPr w:rsidR="00D23755" w:rsidRPr="007F040F" w:rsidSect="001D1C6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E32723F" w14:textId="77777777" w:rsidR="00CF53CA" w:rsidRPr="007F040F" w:rsidRDefault="00AD1FE3" w:rsidP="00F41D15">
      <w:pPr>
        <w:pStyle w:val="a3"/>
        <w:numPr>
          <w:ilvl w:val="2"/>
          <w:numId w:val="4"/>
        </w:numPr>
        <w:shd w:val="clear" w:color="auto" w:fill="FEFEFE"/>
        <w:spacing w:before="0" w:beforeAutospacing="0" w:after="0" w:afterAutospacing="0" w:line="276" w:lineRule="auto"/>
        <w:ind w:left="0" w:firstLine="0"/>
        <w:jc w:val="center"/>
        <w:rPr>
          <w:b/>
        </w:rPr>
      </w:pPr>
      <w:r w:rsidRPr="007F040F">
        <w:rPr>
          <w:b/>
        </w:rPr>
        <w:lastRenderedPageBreak/>
        <w:t>Р</w:t>
      </w:r>
      <w:r w:rsidR="00CF53CA" w:rsidRPr="007F040F">
        <w:rPr>
          <w:b/>
        </w:rPr>
        <w:t>езультаты проведения итогового сочинения</w:t>
      </w:r>
      <w:r w:rsidR="00BC07A0" w:rsidRPr="007F040F">
        <w:rPr>
          <w:b/>
        </w:rPr>
        <w:t xml:space="preserve"> в 2023- 2024 учебном году (основной период</w:t>
      </w:r>
      <w:r w:rsidR="000624E8" w:rsidRPr="007F040F">
        <w:rPr>
          <w:b/>
        </w:rPr>
        <w:t>, 06 декабря 2023г.</w:t>
      </w:r>
      <w:r w:rsidR="00BC07A0" w:rsidRPr="007F040F">
        <w:rPr>
          <w:b/>
        </w:rPr>
        <w:t>)</w:t>
      </w:r>
    </w:p>
    <w:p w14:paraId="1055A61E" w14:textId="77777777" w:rsidR="00685241" w:rsidRPr="007F040F" w:rsidRDefault="00685241" w:rsidP="00685241">
      <w:pPr>
        <w:pStyle w:val="a3"/>
        <w:shd w:val="clear" w:color="auto" w:fill="FEFEFE"/>
        <w:spacing w:before="0" w:beforeAutospacing="0" w:after="0" w:afterAutospacing="0" w:line="276" w:lineRule="auto"/>
        <w:ind w:left="927"/>
        <w:jc w:val="both"/>
      </w:pPr>
    </w:p>
    <w:tbl>
      <w:tblPr>
        <w:tblStyle w:val="a9"/>
        <w:tblW w:w="0" w:type="auto"/>
        <w:tblInd w:w="-470" w:type="dxa"/>
        <w:tblLook w:val="04A0" w:firstRow="1" w:lastRow="0" w:firstColumn="1" w:lastColumn="0" w:noHBand="0" w:noVBand="1"/>
      </w:tblPr>
      <w:tblGrid>
        <w:gridCol w:w="607"/>
        <w:gridCol w:w="2948"/>
        <w:gridCol w:w="1735"/>
        <w:gridCol w:w="2159"/>
        <w:gridCol w:w="2156"/>
      </w:tblGrid>
      <w:tr w:rsidR="00141740" w:rsidRPr="007F040F" w14:paraId="42DC704A" w14:textId="77777777" w:rsidTr="00344794">
        <w:trPr>
          <w:trHeight w:val="296"/>
        </w:trPr>
        <w:tc>
          <w:tcPr>
            <w:tcW w:w="607" w:type="dxa"/>
          </w:tcPr>
          <w:p w14:paraId="40D28E76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68B01C3B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Наименование АТЕ/ОО, подведомственные Минпросвещения КБР</w:t>
            </w:r>
          </w:p>
        </w:tc>
        <w:tc>
          <w:tcPr>
            <w:tcW w:w="1735" w:type="dxa"/>
          </w:tcPr>
          <w:p w14:paraId="4737FBB2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Численность обучающихся, принявших участие в ИС</w:t>
            </w:r>
          </w:p>
        </w:tc>
        <w:tc>
          <w:tcPr>
            <w:tcW w:w="2159" w:type="dxa"/>
          </w:tcPr>
          <w:p w14:paraId="49BFA398" w14:textId="6C980098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Численность участников, получивших «</w:t>
            </w:r>
            <w:r w:rsidR="0024513C">
              <w:rPr>
                <w:sz w:val="22"/>
                <w:szCs w:val="22"/>
              </w:rPr>
              <w:t>зачёт</w:t>
            </w:r>
            <w:r w:rsidRPr="007F040F">
              <w:rPr>
                <w:sz w:val="22"/>
                <w:szCs w:val="22"/>
              </w:rPr>
              <w:t>»</w:t>
            </w:r>
          </w:p>
        </w:tc>
        <w:tc>
          <w:tcPr>
            <w:tcW w:w="2156" w:type="dxa"/>
          </w:tcPr>
          <w:p w14:paraId="57F3E671" w14:textId="41CA8E4F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Доля участников, получивших «</w:t>
            </w:r>
            <w:r w:rsidR="0024513C">
              <w:rPr>
                <w:sz w:val="22"/>
                <w:szCs w:val="22"/>
              </w:rPr>
              <w:t>зачёт</w:t>
            </w:r>
            <w:r w:rsidRPr="007F040F">
              <w:rPr>
                <w:sz w:val="22"/>
                <w:szCs w:val="22"/>
              </w:rPr>
              <w:t xml:space="preserve">» </w:t>
            </w:r>
          </w:p>
        </w:tc>
      </w:tr>
      <w:tr w:rsidR="00141740" w:rsidRPr="007F040F" w14:paraId="0AE4F89E" w14:textId="77777777" w:rsidTr="00C27D99">
        <w:trPr>
          <w:trHeight w:val="53"/>
        </w:trPr>
        <w:tc>
          <w:tcPr>
            <w:tcW w:w="607" w:type="dxa"/>
          </w:tcPr>
          <w:p w14:paraId="1DCCAEA9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  <w:vAlign w:val="bottom"/>
          </w:tcPr>
          <w:p w14:paraId="505552D3" w14:textId="77777777" w:rsidR="00141740" w:rsidRPr="007F040F" w:rsidRDefault="0014174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Нальчик</w:t>
            </w:r>
          </w:p>
        </w:tc>
        <w:tc>
          <w:tcPr>
            <w:tcW w:w="1735" w:type="dxa"/>
            <w:vAlign w:val="center"/>
          </w:tcPr>
          <w:p w14:paraId="745742CA" w14:textId="77777777" w:rsidR="00141740" w:rsidRPr="007F040F" w:rsidRDefault="000624E8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1428</w:t>
            </w:r>
          </w:p>
        </w:tc>
        <w:tc>
          <w:tcPr>
            <w:tcW w:w="2159" w:type="dxa"/>
            <w:vAlign w:val="center"/>
          </w:tcPr>
          <w:p w14:paraId="52AA2CED" w14:textId="77777777" w:rsidR="00141740" w:rsidRPr="007F040F" w:rsidRDefault="000624E8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1409</w:t>
            </w:r>
          </w:p>
        </w:tc>
        <w:tc>
          <w:tcPr>
            <w:tcW w:w="2156" w:type="dxa"/>
            <w:vAlign w:val="center"/>
          </w:tcPr>
          <w:p w14:paraId="658A6F84" w14:textId="77777777" w:rsidR="00141740" w:rsidRPr="007F040F" w:rsidRDefault="00CB40E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98,6</w:t>
            </w:r>
          </w:p>
        </w:tc>
      </w:tr>
      <w:tr w:rsidR="00141740" w:rsidRPr="007F040F" w14:paraId="27F391FD" w14:textId="77777777" w:rsidTr="00344794">
        <w:trPr>
          <w:trHeight w:val="303"/>
        </w:trPr>
        <w:tc>
          <w:tcPr>
            <w:tcW w:w="607" w:type="dxa"/>
          </w:tcPr>
          <w:p w14:paraId="0D227AD3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  <w:vAlign w:val="bottom"/>
          </w:tcPr>
          <w:p w14:paraId="7ECEB7AE" w14:textId="77777777" w:rsidR="00141740" w:rsidRPr="007F040F" w:rsidRDefault="0014174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Прохладный</w:t>
            </w:r>
          </w:p>
        </w:tc>
        <w:tc>
          <w:tcPr>
            <w:tcW w:w="1735" w:type="dxa"/>
            <w:vAlign w:val="center"/>
          </w:tcPr>
          <w:p w14:paraId="5B6995E8" w14:textId="77777777" w:rsidR="00141740" w:rsidRPr="007F040F" w:rsidRDefault="00CB40E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260</w:t>
            </w:r>
          </w:p>
        </w:tc>
        <w:tc>
          <w:tcPr>
            <w:tcW w:w="2159" w:type="dxa"/>
            <w:vAlign w:val="center"/>
          </w:tcPr>
          <w:p w14:paraId="7CA8BD52" w14:textId="77777777" w:rsidR="00141740" w:rsidRPr="007F040F" w:rsidRDefault="00CB40E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259</w:t>
            </w:r>
          </w:p>
        </w:tc>
        <w:tc>
          <w:tcPr>
            <w:tcW w:w="2156" w:type="dxa"/>
            <w:vAlign w:val="center"/>
          </w:tcPr>
          <w:p w14:paraId="7073DD09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99,6</w:t>
            </w:r>
          </w:p>
        </w:tc>
      </w:tr>
      <w:tr w:rsidR="00141740" w:rsidRPr="007F040F" w14:paraId="5E0E5710" w14:textId="77777777" w:rsidTr="00344794">
        <w:trPr>
          <w:trHeight w:val="303"/>
        </w:trPr>
        <w:tc>
          <w:tcPr>
            <w:tcW w:w="607" w:type="dxa"/>
          </w:tcPr>
          <w:p w14:paraId="46346A28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3</w:t>
            </w:r>
          </w:p>
        </w:tc>
        <w:tc>
          <w:tcPr>
            <w:tcW w:w="2948" w:type="dxa"/>
            <w:vAlign w:val="bottom"/>
          </w:tcPr>
          <w:p w14:paraId="63D952CD" w14:textId="77777777" w:rsidR="00141740" w:rsidRPr="007F040F" w:rsidRDefault="0014174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Баксан</w:t>
            </w:r>
          </w:p>
        </w:tc>
        <w:tc>
          <w:tcPr>
            <w:tcW w:w="1735" w:type="dxa"/>
            <w:vAlign w:val="center"/>
          </w:tcPr>
          <w:p w14:paraId="234A6D3F" w14:textId="77777777" w:rsidR="00141740" w:rsidRPr="007F040F" w:rsidRDefault="00600EA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306</w:t>
            </w:r>
          </w:p>
        </w:tc>
        <w:tc>
          <w:tcPr>
            <w:tcW w:w="2159" w:type="dxa"/>
            <w:vAlign w:val="center"/>
          </w:tcPr>
          <w:p w14:paraId="794DDD81" w14:textId="77777777" w:rsidR="00141740" w:rsidRPr="007F040F" w:rsidRDefault="000624E8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306</w:t>
            </w:r>
          </w:p>
        </w:tc>
        <w:tc>
          <w:tcPr>
            <w:tcW w:w="2156" w:type="dxa"/>
            <w:vAlign w:val="center"/>
          </w:tcPr>
          <w:p w14:paraId="3B3792FA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36CC2B7C" w14:textId="77777777" w:rsidTr="00344794">
        <w:trPr>
          <w:trHeight w:val="303"/>
        </w:trPr>
        <w:tc>
          <w:tcPr>
            <w:tcW w:w="607" w:type="dxa"/>
          </w:tcPr>
          <w:p w14:paraId="672EDD46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</w:t>
            </w:r>
          </w:p>
        </w:tc>
        <w:tc>
          <w:tcPr>
            <w:tcW w:w="2948" w:type="dxa"/>
            <w:vAlign w:val="bottom"/>
          </w:tcPr>
          <w:p w14:paraId="0BEBA5D1" w14:textId="227F28EC" w:rsidR="00141740" w:rsidRPr="007F040F" w:rsidRDefault="001D0EDF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Баксанский район</w:t>
            </w:r>
          </w:p>
        </w:tc>
        <w:tc>
          <w:tcPr>
            <w:tcW w:w="1735" w:type="dxa"/>
            <w:vAlign w:val="center"/>
          </w:tcPr>
          <w:p w14:paraId="6A44FF2A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326</w:t>
            </w:r>
          </w:p>
        </w:tc>
        <w:tc>
          <w:tcPr>
            <w:tcW w:w="2159" w:type="dxa"/>
            <w:vAlign w:val="center"/>
          </w:tcPr>
          <w:p w14:paraId="73FDEFF5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326</w:t>
            </w:r>
          </w:p>
        </w:tc>
        <w:tc>
          <w:tcPr>
            <w:tcW w:w="2156" w:type="dxa"/>
            <w:vAlign w:val="center"/>
          </w:tcPr>
          <w:p w14:paraId="6FEB73F3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670F6DB2" w14:textId="77777777" w:rsidTr="00344794">
        <w:trPr>
          <w:trHeight w:val="303"/>
        </w:trPr>
        <w:tc>
          <w:tcPr>
            <w:tcW w:w="607" w:type="dxa"/>
          </w:tcPr>
          <w:p w14:paraId="51AD17C7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</w:t>
            </w:r>
          </w:p>
        </w:tc>
        <w:tc>
          <w:tcPr>
            <w:tcW w:w="2948" w:type="dxa"/>
            <w:vAlign w:val="bottom"/>
          </w:tcPr>
          <w:p w14:paraId="7875FE10" w14:textId="77777777" w:rsidR="00141740" w:rsidRPr="007F040F" w:rsidRDefault="0014174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Зольский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735" w:type="dxa"/>
            <w:vAlign w:val="center"/>
          </w:tcPr>
          <w:p w14:paraId="61A0A4AC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184</w:t>
            </w:r>
          </w:p>
        </w:tc>
        <w:tc>
          <w:tcPr>
            <w:tcW w:w="2159" w:type="dxa"/>
            <w:vAlign w:val="center"/>
          </w:tcPr>
          <w:p w14:paraId="6ADA33DF" w14:textId="77777777" w:rsidR="00141740" w:rsidRPr="007F040F" w:rsidRDefault="0056773E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181</w:t>
            </w:r>
          </w:p>
        </w:tc>
        <w:tc>
          <w:tcPr>
            <w:tcW w:w="2156" w:type="dxa"/>
            <w:vAlign w:val="center"/>
          </w:tcPr>
          <w:p w14:paraId="5004E699" w14:textId="77777777" w:rsidR="00141740" w:rsidRPr="007F040F" w:rsidRDefault="00CB40E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98,3</w:t>
            </w:r>
          </w:p>
        </w:tc>
      </w:tr>
      <w:tr w:rsidR="00141740" w:rsidRPr="007F040F" w14:paraId="691C31B4" w14:textId="77777777" w:rsidTr="00344794">
        <w:trPr>
          <w:trHeight w:val="303"/>
        </w:trPr>
        <w:tc>
          <w:tcPr>
            <w:tcW w:w="607" w:type="dxa"/>
          </w:tcPr>
          <w:p w14:paraId="55F03801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6</w:t>
            </w:r>
          </w:p>
        </w:tc>
        <w:tc>
          <w:tcPr>
            <w:tcW w:w="2948" w:type="dxa"/>
            <w:vAlign w:val="bottom"/>
          </w:tcPr>
          <w:p w14:paraId="7BA15F3E" w14:textId="77777777" w:rsidR="00141740" w:rsidRPr="007F040F" w:rsidRDefault="0014174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Лескенский район</w:t>
            </w:r>
          </w:p>
        </w:tc>
        <w:tc>
          <w:tcPr>
            <w:tcW w:w="1735" w:type="dxa"/>
            <w:vAlign w:val="center"/>
          </w:tcPr>
          <w:p w14:paraId="78CFC867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159" w:type="dxa"/>
            <w:vAlign w:val="center"/>
          </w:tcPr>
          <w:p w14:paraId="5648136C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156" w:type="dxa"/>
            <w:vAlign w:val="center"/>
          </w:tcPr>
          <w:p w14:paraId="261E07C1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73542FAA" w14:textId="77777777" w:rsidTr="00344794">
        <w:trPr>
          <w:trHeight w:val="303"/>
        </w:trPr>
        <w:tc>
          <w:tcPr>
            <w:tcW w:w="607" w:type="dxa"/>
          </w:tcPr>
          <w:p w14:paraId="79ABC83D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7</w:t>
            </w:r>
          </w:p>
        </w:tc>
        <w:tc>
          <w:tcPr>
            <w:tcW w:w="2948" w:type="dxa"/>
            <w:vAlign w:val="bottom"/>
          </w:tcPr>
          <w:p w14:paraId="4E2DC40B" w14:textId="77777777" w:rsidR="00141740" w:rsidRPr="007F040F" w:rsidRDefault="0014174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Майский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735" w:type="dxa"/>
            <w:vAlign w:val="center"/>
          </w:tcPr>
          <w:p w14:paraId="4CC6CBD0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129</w:t>
            </w:r>
          </w:p>
        </w:tc>
        <w:tc>
          <w:tcPr>
            <w:tcW w:w="2159" w:type="dxa"/>
            <w:vAlign w:val="center"/>
          </w:tcPr>
          <w:p w14:paraId="0185C109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128</w:t>
            </w:r>
          </w:p>
        </w:tc>
        <w:tc>
          <w:tcPr>
            <w:tcW w:w="2156" w:type="dxa"/>
            <w:vAlign w:val="center"/>
          </w:tcPr>
          <w:p w14:paraId="034B1AEA" w14:textId="77777777" w:rsidR="00141740" w:rsidRPr="007F040F" w:rsidRDefault="00F9766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99,2</w:t>
            </w:r>
          </w:p>
        </w:tc>
      </w:tr>
      <w:tr w:rsidR="00141740" w:rsidRPr="007F040F" w14:paraId="24AEC9F0" w14:textId="77777777" w:rsidTr="00344794">
        <w:trPr>
          <w:trHeight w:val="303"/>
        </w:trPr>
        <w:tc>
          <w:tcPr>
            <w:tcW w:w="607" w:type="dxa"/>
          </w:tcPr>
          <w:p w14:paraId="7FB57BFC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8</w:t>
            </w:r>
          </w:p>
        </w:tc>
        <w:tc>
          <w:tcPr>
            <w:tcW w:w="2948" w:type="dxa"/>
            <w:vAlign w:val="bottom"/>
          </w:tcPr>
          <w:p w14:paraId="7062615D" w14:textId="4E4F481D" w:rsidR="00141740" w:rsidRPr="007F040F" w:rsidRDefault="001D0EDF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Прохладненский район</w:t>
            </w:r>
          </w:p>
        </w:tc>
        <w:tc>
          <w:tcPr>
            <w:tcW w:w="1735" w:type="dxa"/>
            <w:vAlign w:val="center"/>
          </w:tcPr>
          <w:p w14:paraId="093E1F81" w14:textId="77777777" w:rsidR="00141740" w:rsidRPr="007F040F" w:rsidRDefault="00B22187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2159" w:type="dxa"/>
            <w:vAlign w:val="center"/>
          </w:tcPr>
          <w:p w14:paraId="2F4B4EF0" w14:textId="77777777" w:rsidR="00141740" w:rsidRPr="007F040F" w:rsidRDefault="00B22187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111</w:t>
            </w:r>
          </w:p>
        </w:tc>
        <w:tc>
          <w:tcPr>
            <w:tcW w:w="2156" w:type="dxa"/>
            <w:vAlign w:val="center"/>
          </w:tcPr>
          <w:p w14:paraId="77201411" w14:textId="77777777" w:rsidR="00141740" w:rsidRPr="007F040F" w:rsidRDefault="00CB40E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93,0</w:t>
            </w:r>
          </w:p>
        </w:tc>
      </w:tr>
      <w:tr w:rsidR="00141740" w:rsidRPr="007F040F" w14:paraId="4806E757" w14:textId="77777777" w:rsidTr="00344794">
        <w:trPr>
          <w:trHeight w:val="303"/>
        </w:trPr>
        <w:tc>
          <w:tcPr>
            <w:tcW w:w="607" w:type="dxa"/>
          </w:tcPr>
          <w:p w14:paraId="6085B61B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9</w:t>
            </w:r>
          </w:p>
        </w:tc>
        <w:tc>
          <w:tcPr>
            <w:tcW w:w="2948" w:type="dxa"/>
            <w:vAlign w:val="bottom"/>
          </w:tcPr>
          <w:p w14:paraId="04A81350" w14:textId="77777777" w:rsidR="00141740" w:rsidRPr="007F040F" w:rsidRDefault="0014174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Терский район</w:t>
            </w:r>
          </w:p>
        </w:tc>
        <w:tc>
          <w:tcPr>
            <w:tcW w:w="1735" w:type="dxa"/>
            <w:vAlign w:val="center"/>
          </w:tcPr>
          <w:p w14:paraId="3EF98DF3" w14:textId="77777777" w:rsidR="00141740" w:rsidRPr="007F040F" w:rsidRDefault="000624E8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230</w:t>
            </w:r>
          </w:p>
        </w:tc>
        <w:tc>
          <w:tcPr>
            <w:tcW w:w="2159" w:type="dxa"/>
            <w:vAlign w:val="center"/>
          </w:tcPr>
          <w:p w14:paraId="06C76B5D" w14:textId="77777777" w:rsidR="00141740" w:rsidRPr="007F040F" w:rsidRDefault="000624E8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230</w:t>
            </w:r>
          </w:p>
        </w:tc>
        <w:tc>
          <w:tcPr>
            <w:tcW w:w="2156" w:type="dxa"/>
            <w:vAlign w:val="center"/>
          </w:tcPr>
          <w:p w14:paraId="2B6E7839" w14:textId="77777777" w:rsidR="00141740" w:rsidRPr="007F040F" w:rsidRDefault="0063737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167F0635" w14:textId="77777777" w:rsidTr="00344794">
        <w:trPr>
          <w:trHeight w:val="303"/>
        </w:trPr>
        <w:tc>
          <w:tcPr>
            <w:tcW w:w="607" w:type="dxa"/>
          </w:tcPr>
          <w:p w14:paraId="4BE5DD21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10</w:t>
            </w:r>
          </w:p>
        </w:tc>
        <w:tc>
          <w:tcPr>
            <w:tcW w:w="2948" w:type="dxa"/>
            <w:vAlign w:val="bottom"/>
          </w:tcPr>
          <w:p w14:paraId="4C6123BD" w14:textId="77777777" w:rsidR="00141740" w:rsidRPr="007F040F" w:rsidRDefault="0014174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Урванский район</w:t>
            </w:r>
          </w:p>
        </w:tc>
        <w:tc>
          <w:tcPr>
            <w:tcW w:w="1735" w:type="dxa"/>
            <w:vAlign w:val="center"/>
          </w:tcPr>
          <w:p w14:paraId="45A4E0F4" w14:textId="77777777" w:rsidR="00141740" w:rsidRPr="007F040F" w:rsidRDefault="0063737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343</w:t>
            </w:r>
          </w:p>
        </w:tc>
        <w:tc>
          <w:tcPr>
            <w:tcW w:w="2159" w:type="dxa"/>
            <w:vAlign w:val="center"/>
          </w:tcPr>
          <w:p w14:paraId="6156BB91" w14:textId="77777777" w:rsidR="00141740" w:rsidRPr="007F040F" w:rsidRDefault="0063737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343</w:t>
            </w:r>
          </w:p>
        </w:tc>
        <w:tc>
          <w:tcPr>
            <w:tcW w:w="2156" w:type="dxa"/>
            <w:vAlign w:val="center"/>
          </w:tcPr>
          <w:p w14:paraId="57669C17" w14:textId="77777777" w:rsidR="00141740" w:rsidRPr="007F040F" w:rsidRDefault="0063737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284AABE7" w14:textId="77777777" w:rsidTr="00344794">
        <w:trPr>
          <w:trHeight w:val="303"/>
        </w:trPr>
        <w:tc>
          <w:tcPr>
            <w:tcW w:w="607" w:type="dxa"/>
          </w:tcPr>
          <w:p w14:paraId="221DEFA7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11</w:t>
            </w:r>
          </w:p>
        </w:tc>
        <w:tc>
          <w:tcPr>
            <w:tcW w:w="2948" w:type="dxa"/>
            <w:vAlign w:val="bottom"/>
          </w:tcPr>
          <w:p w14:paraId="717FAFAF" w14:textId="385C3B80" w:rsidR="00141740" w:rsidRPr="007F040F" w:rsidRDefault="001D0EDF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Чегемский район</w:t>
            </w:r>
          </w:p>
        </w:tc>
        <w:tc>
          <w:tcPr>
            <w:tcW w:w="1735" w:type="dxa"/>
            <w:vAlign w:val="center"/>
          </w:tcPr>
          <w:p w14:paraId="4A83BA7E" w14:textId="77777777" w:rsidR="00141740" w:rsidRPr="007F040F" w:rsidRDefault="00B22187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246</w:t>
            </w:r>
          </w:p>
        </w:tc>
        <w:tc>
          <w:tcPr>
            <w:tcW w:w="2159" w:type="dxa"/>
            <w:vAlign w:val="center"/>
          </w:tcPr>
          <w:p w14:paraId="3A965F99" w14:textId="77777777" w:rsidR="00141740" w:rsidRPr="007F040F" w:rsidRDefault="00B22187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246</w:t>
            </w:r>
          </w:p>
        </w:tc>
        <w:tc>
          <w:tcPr>
            <w:tcW w:w="2156" w:type="dxa"/>
            <w:vAlign w:val="center"/>
          </w:tcPr>
          <w:p w14:paraId="35DE32AB" w14:textId="77777777" w:rsidR="00141740" w:rsidRPr="007F040F" w:rsidRDefault="0056773E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6DBD5B82" w14:textId="77777777" w:rsidTr="00344794">
        <w:trPr>
          <w:trHeight w:val="303"/>
        </w:trPr>
        <w:tc>
          <w:tcPr>
            <w:tcW w:w="607" w:type="dxa"/>
          </w:tcPr>
          <w:p w14:paraId="53B19854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12</w:t>
            </w:r>
          </w:p>
        </w:tc>
        <w:tc>
          <w:tcPr>
            <w:tcW w:w="2948" w:type="dxa"/>
            <w:vAlign w:val="bottom"/>
          </w:tcPr>
          <w:p w14:paraId="5F2DBF6E" w14:textId="10653EA1" w:rsidR="00141740" w:rsidRPr="007F040F" w:rsidRDefault="001D0EDF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Черекский район</w:t>
            </w:r>
          </w:p>
        </w:tc>
        <w:tc>
          <w:tcPr>
            <w:tcW w:w="1735" w:type="dxa"/>
            <w:vAlign w:val="center"/>
          </w:tcPr>
          <w:p w14:paraId="7915D4E5" w14:textId="77777777" w:rsidR="00141740" w:rsidRPr="007F040F" w:rsidRDefault="00600EA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129</w:t>
            </w:r>
          </w:p>
        </w:tc>
        <w:tc>
          <w:tcPr>
            <w:tcW w:w="2159" w:type="dxa"/>
            <w:vAlign w:val="center"/>
          </w:tcPr>
          <w:p w14:paraId="559551A5" w14:textId="77777777" w:rsidR="00141740" w:rsidRPr="007F040F" w:rsidRDefault="00600EA6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129</w:t>
            </w:r>
          </w:p>
        </w:tc>
        <w:tc>
          <w:tcPr>
            <w:tcW w:w="2156" w:type="dxa"/>
            <w:vAlign w:val="center"/>
          </w:tcPr>
          <w:p w14:paraId="5C6A1BE7" w14:textId="77777777" w:rsidR="00141740" w:rsidRPr="007F040F" w:rsidRDefault="00D63D75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3BAB5358" w14:textId="77777777" w:rsidTr="00344794">
        <w:trPr>
          <w:trHeight w:val="303"/>
        </w:trPr>
        <w:tc>
          <w:tcPr>
            <w:tcW w:w="607" w:type="dxa"/>
          </w:tcPr>
          <w:p w14:paraId="146C8E54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13</w:t>
            </w:r>
          </w:p>
        </w:tc>
        <w:tc>
          <w:tcPr>
            <w:tcW w:w="2948" w:type="dxa"/>
            <w:vAlign w:val="bottom"/>
          </w:tcPr>
          <w:p w14:paraId="239CE8FC" w14:textId="77777777" w:rsidR="00141740" w:rsidRPr="007F040F" w:rsidRDefault="0014174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Эльбрусский район</w:t>
            </w:r>
          </w:p>
        </w:tc>
        <w:tc>
          <w:tcPr>
            <w:tcW w:w="1735" w:type="dxa"/>
            <w:vAlign w:val="center"/>
          </w:tcPr>
          <w:p w14:paraId="55A2D56D" w14:textId="77777777" w:rsidR="00141740" w:rsidRPr="007F040F" w:rsidRDefault="0051458D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lang w:val="en-US"/>
              </w:rPr>
              <w:t>132</w:t>
            </w:r>
          </w:p>
        </w:tc>
        <w:tc>
          <w:tcPr>
            <w:tcW w:w="2159" w:type="dxa"/>
            <w:vAlign w:val="center"/>
          </w:tcPr>
          <w:p w14:paraId="62E2942E" w14:textId="77777777" w:rsidR="00141740" w:rsidRPr="007F040F" w:rsidRDefault="00066FDF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7F040F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  <w:r w:rsidR="00B22187" w:rsidRPr="007F040F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6" w:type="dxa"/>
            <w:vAlign w:val="center"/>
          </w:tcPr>
          <w:p w14:paraId="295BA3E5" w14:textId="77777777" w:rsidR="00141740" w:rsidRPr="007F040F" w:rsidRDefault="00600EA6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517AFCC1" w14:textId="77777777" w:rsidTr="00344794">
        <w:trPr>
          <w:trHeight w:val="303"/>
        </w:trPr>
        <w:tc>
          <w:tcPr>
            <w:tcW w:w="607" w:type="dxa"/>
          </w:tcPr>
          <w:p w14:paraId="36A937ED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14</w:t>
            </w:r>
          </w:p>
        </w:tc>
        <w:tc>
          <w:tcPr>
            <w:tcW w:w="2948" w:type="dxa"/>
            <w:vAlign w:val="bottom"/>
          </w:tcPr>
          <w:p w14:paraId="14D35A97" w14:textId="77777777" w:rsidR="00141740" w:rsidRPr="007F040F" w:rsidRDefault="009E13A5" w:rsidP="00344794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ДАТ «Солнечный город»</w:t>
            </w:r>
            <w:r w:rsidR="001A0937" w:rsidRPr="007F040F">
              <w:rPr>
                <w:rFonts w:ascii="Times New Roman" w:hAnsi="Times New Roman" w:cs="Times New Roman"/>
              </w:rPr>
              <w:t xml:space="preserve"> </w:t>
            </w:r>
            <w:r w:rsidR="001A0937"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735" w:type="dxa"/>
            <w:vAlign w:val="center"/>
          </w:tcPr>
          <w:p w14:paraId="0B46FE05" w14:textId="77777777" w:rsidR="00141740" w:rsidRPr="007F040F" w:rsidRDefault="00D70003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2159" w:type="dxa"/>
            <w:vAlign w:val="center"/>
          </w:tcPr>
          <w:p w14:paraId="3D8BAAE8" w14:textId="77777777" w:rsidR="00141740" w:rsidRPr="007F040F" w:rsidRDefault="00D70003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2156" w:type="dxa"/>
            <w:vAlign w:val="center"/>
          </w:tcPr>
          <w:p w14:paraId="32285CC0" w14:textId="77777777" w:rsidR="00141740" w:rsidRPr="007F040F" w:rsidRDefault="00D70003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333AF5A7" w14:textId="77777777" w:rsidTr="00344794">
        <w:trPr>
          <w:trHeight w:val="303"/>
        </w:trPr>
        <w:tc>
          <w:tcPr>
            <w:tcW w:w="607" w:type="dxa"/>
          </w:tcPr>
          <w:p w14:paraId="763F4B21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15</w:t>
            </w:r>
          </w:p>
        </w:tc>
        <w:tc>
          <w:tcPr>
            <w:tcW w:w="2948" w:type="dxa"/>
            <w:vAlign w:val="bottom"/>
          </w:tcPr>
          <w:p w14:paraId="75323B14" w14:textId="77777777" w:rsidR="00141740" w:rsidRPr="007F040F" w:rsidRDefault="00D70003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</w:t>
            </w:r>
            <w:r w:rsidR="00141740" w:rsidRPr="007F040F">
              <w:rPr>
                <w:rFonts w:ascii="Times New Roman" w:hAnsi="Times New Roman" w:cs="Times New Roman"/>
                <w:color w:val="000000"/>
              </w:rPr>
              <w:t xml:space="preserve">ОУ </w:t>
            </w:r>
            <w:r w:rsidR="00344794" w:rsidRPr="007F040F">
              <w:rPr>
                <w:rFonts w:ascii="Times New Roman" w:hAnsi="Times New Roman" w:cs="Times New Roman"/>
                <w:color w:val="000000"/>
              </w:rPr>
              <w:t>«ШИ № 1»</w:t>
            </w:r>
            <w:r w:rsidR="009E13A5" w:rsidRPr="007F040F">
              <w:rPr>
                <w:rFonts w:ascii="Times New Roman" w:hAnsi="Times New Roman" w:cs="Times New Roman"/>
                <w:color w:val="000000"/>
              </w:rPr>
              <w:t xml:space="preserve"> Минпросвещения КБР</w:t>
            </w:r>
          </w:p>
        </w:tc>
        <w:tc>
          <w:tcPr>
            <w:tcW w:w="1735" w:type="dxa"/>
            <w:vAlign w:val="center"/>
          </w:tcPr>
          <w:p w14:paraId="2311657B" w14:textId="77777777" w:rsidR="00141740" w:rsidRPr="007F040F" w:rsidRDefault="00D70003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9" w:type="dxa"/>
            <w:vAlign w:val="center"/>
          </w:tcPr>
          <w:p w14:paraId="6D6ED2DB" w14:textId="77777777" w:rsidR="00141740" w:rsidRPr="007F040F" w:rsidRDefault="00D70003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14:paraId="4F9C1E15" w14:textId="77777777" w:rsidR="00141740" w:rsidRPr="007F040F" w:rsidRDefault="00D70003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3B2B6288" w14:textId="77777777" w:rsidTr="00344794">
        <w:trPr>
          <w:trHeight w:val="303"/>
        </w:trPr>
        <w:tc>
          <w:tcPr>
            <w:tcW w:w="607" w:type="dxa"/>
          </w:tcPr>
          <w:p w14:paraId="77EEE254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</w:t>
            </w:r>
          </w:p>
        </w:tc>
        <w:tc>
          <w:tcPr>
            <w:tcW w:w="2948" w:type="dxa"/>
            <w:vAlign w:val="bottom"/>
          </w:tcPr>
          <w:p w14:paraId="226DA87A" w14:textId="75E64298" w:rsidR="00141740" w:rsidRPr="007F040F" w:rsidRDefault="00D70003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</w:t>
            </w:r>
            <w:r w:rsidR="00141740" w:rsidRPr="007F040F">
              <w:rPr>
                <w:rFonts w:ascii="Times New Roman" w:hAnsi="Times New Roman" w:cs="Times New Roman"/>
                <w:color w:val="000000"/>
              </w:rPr>
              <w:t>ОУ</w:t>
            </w:r>
            <w:r w:rsidRPr="007F04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44794" w:rsidRPr="007F040F">
              <w:rPr>
                <w:rFonts w:ascii="Times New Roman" w:hAnsi="Times New Roman" w:cs="Times New Roman"/>
                <w:color w:val="000000"/>
              </w:rPr>
              <w:t>«</w:t>
            </w:r>
            <w:r w:rsidRPr="007F040F">
              <w:rPr>
                <w:rFonts w:ascii="Times New Roman" w:hAnsi="Times New Roman" w:cs="Times New Roman"/>
                <w:color w:val="000000"/>
              </w:rPr>
              <w:t>С(К)</w:t>
            </w:r>
            <w:r w:rsidR="00141740" w:rsidRPr="007F04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0EDF" w:rsidRPr="007F040F">
              <w:rPr>
                <w:rFonts w:ascii="Times New Roman" w:hAnsi="Times New Roman" w:cs="Times New Roman"/>
                <w:color w:val="000000"/>
              </w:rPr>
              <w:t>ШИ</w:t>
            </w:r>
            <w:r w:rsidR="00141740" w:rsidRPr="007F040F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9D6557" w:rsidRPr="007F040F">
              <w:rPr>
                <w:rFonts w:ascii="Times New Roman" w:hAnsi="Times New Roman" w:cs="Times New Roman"/>
                <w:color w:val="000000"/>
              </w:rPr>
              <w:t>1</w:t>
            </w:r>
            <w:r w:rsidR="00344794" w:rsidRPr="007F040F">
              <w:rPr>
                <w:rFonts w:ascii="Times New Roman" w:hAnsi="Times New Roman" w:cs="Times New Roman"/>
                <w:color w:val="000000"/>
              </w:rPr>
              <w:t>»</w:t>
            </w:r>
            <w:r w:rsidR="009E13A5" w:rsidRPr="007F040F">
              <w:rPr>
                <w:rFonts w:ascii="Times New Roman" w:hAnsi="Times New Roman" w:cs="Times New Roman"/>
              </w:rPr>
              <w:t xml:space="preserve"> </w:t>
            </w:r>
            <w:r w:rsidR="009E13A5"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735" w:type="dxa"/>
            <w:vAlign w:val="center"/>
          </w:tcPr>
          <w:p w14:paraId="63E522D1" w14:textId="77777777" w:rsidR="00141740" w:rsidRPr="007F040F" w:rsidRDefault="009D6557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9" w:type="dxa"/>
            <w:vAlign w:val="center"/>
          </w:tcPr>
          <w:p w14:paraId="6875853D" w14:textId="77777777" w:rsidR="00141740" w:rsidRPr="007F040F" w:rsidRDefault="009D6557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6" w:type="dxa"/>
            <w:vAlign w:val="center"/>
          </w:tcPr>
          <w:p w14:paraId="7F8562C7" w14:textId="77777777" w:rsidR="00141740" w:rsidRPr="007F040F" w:rsidRDefault="009D6557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0F0D7A" w:rsidRPr="007F040F" w14:paraId="5A80CBAE" w14:textId="77777777" w:rsidTr="00344794">
        <w:trPr>
          <w:trHeight w:val="303"/>
        </w:trPr>
        <w:tc>
          <w:tcPr>
            <w:tcW w:w="607" w:type="dxa"/>
          </w:tcPr>
          <w:p w14:paraId="0A6FC72A" w14:textId="77777777" w:rsidR="000F0D7A" w:rsidRPr="007F040F" w:rsidRDefault="000F0D7A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</w:t>
            </w:r>
          </w:p>
        </w:tc>
        <w:tc>
          <w:tcPr>
            <w:tcW w:w="2948" w:type="dxa"/>
            <w:vAlign w:val="bottom"/>
          </w:tcPr>
          <w:p w14:paraId="7D383BDE" w14:textId="5C57D046" w:rsidR="000F0D7A" w:rsidRPr="007F040F" w:rsidRDefault="00D75091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</w:t>
            </w:r>
            <w:r w:rsidR="000F0D7A" w:rsidRPr="007F040F">
              <w:rPr>
                <w:rFonts w:ascii="Times New Roman" w:hAnsi="Times New Roman" w:cs="Times New Roman"/>
                <w:color w:val="000000"/>
              </w:rPr>
              <w:t>ОУ</w:t>
            </w:r>
            <w:r w:rsidR="00344794" w:rsidRPr="007F04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0EDF" w:rsidRPr="007F040F">
              <w:rPr>
                <w:rFonts w:ascii="Times New Roman" w:hAnsi="Times New Roman" w:cs="Times New Roman"/>
                <w:color w:val="000000"/>
              </w:rPr>
              <w:t>«КШИ</w:t>
            </w:r>
            <w:r w:rsidR="000F0D7A" w:rsidRPr="007F040F">
              <w:rPr>
                <w:rFonts w:ascii="Times New Roman" w:hAnsi="Times New Roman" w:cs="Times New Roman"/>
                <w:color w:val="000000"/>
              </w:rPr>
              <w:t xml:space="preserve"> № 2</w:t>
            </w:r>
            <w:r w:rsidR="00344794" w:rsidRPr="007F040F">
              <w:rPr>
                <w:rFonts w:ascii="Times New Roman" w:hAnsi="Times New Roman" w:cs="Times New Roman"/>
                <w:color w:val="000000"/>
              </w:rPr>
              <w:t>»</w:t>
            </w:r>
            <w:r w:rsidR="009E13A5" w:rsidRPr="007F040F">
              <w:rPr>
                <w:rFonts w:ascii="Times New Roman" w:hAnsi="Times New Roman" w:cs="Times New Roman"/>
              </w:rPr>
              <w:t xml:space="preserve"> </w:t>
            </w:r>
            <w:r w:rsidR="009E13A5"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735" w:type="dxa"/>
            <w:vAlign w:val="center"/>
          </w:tcPr>
          <w:p w14:paraId="715DBAE4" w14:textId="77777777" w:rsidR="000F0D7A" w:rsidRPr="007F040F" w:rsidRDefault="00A464C0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2159" w:type="dxa"/>
            <w:vAlign w:val="center"/>
          </w:tcPr>
          <w:p w14:paraId="33D7B7C9" w14:textId="77777777" w:rsidR="000F0D7A" w:rsidRPr="007F040F" w:rsidRDefault="00A464C0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2156" w:type="dxa"/>
            <w:vAlign w:val="center"/>
          </w:tcPr>
          <w:p w14:paraId="75B276B4" w14:textId="77777777" w:rsidR="000F0D7A" w:rsidRPr="007F040F" w:rsidRDefault="00D63D75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61A83D87" w14:textId="77777777" w:rsidTr="00344794">
        <w:trPr>
          <w:trHeight w:val="303"/>
        </w:trPr>
        <w:tc>
          <w:tcPr>
            <w:tcW w:w="607" w:type="dxa"/>
          </w:tcPr>
          <w:p w14:paraId="1A12A875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18</w:t>
            </w:r>
          </w:p>
        </w:tc>
        <w:tc>
          <w:tcPr>
            <w:tcW w:w="2948" w:type="dxa"/>
            <w:vAlign w:val="bottom"/>
          </w:tcPr>
          <w:p w14:paraId="58D5469A" w14:textId="77777777" w:rsidR="00141740" w:rsidRPr="007F040F" w:rsidRDefault="00D75091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</w:t>
            </w:r>
            <w:r w:rsidR="00141740" w:rsidRPr="007F040F">
              <w:rPr>
                <w:rFonts w:ascii="Times New Roman" w:hAnsi="Times New Roman" w:cs="Times New Roman"/>
                <w:color w:val="000000"/>
              </w:rPr>
              <w:t xml:space="preserve">ОУ </w:t>
            </w:r>
            <w:r w:rsidR="00344794" w:rsidRPr="007F040F">
              <w:rPr>
                <w:rFonts w:ascii="Times New Roman" w:hAnsi="Times New Roman" w:cs="Times New Roman"/>
                <w:color w:val="000000"/>
              </w:rPr>
              <w:t>«</w:t>
            </w:r>
            <w:r w:rsidR="00141740" w:rsidRPr="007F040F">
              <w:rPr>
                <w:rFonts w:ascii="Times New Roman" w:hAnsi="Times New Roman" w:cs="Times New Roman"/>
                <w:color w:val="000000"/>
              </w:rPr>
              <w:t>КШИ № 3</w:t>
            </w:r>
            <w:r w:rsidR="00344794" w:rsidRPr="007F040F">
              <w:rPr>
                <w:rFonts w:ascii="Times New Roman" w:hAnsi="Times New Roman" w:cs="Times New Roman"/>
                <w:color w:val="000000"/>
              </w:rPr>
              <w:t>»</w:t>
            </w:r>
            <w:r w:rsidR="009E13A5" w:rsidRPr="007F040F">
              <w:rPr>
                <w:rFonts w:ascii="Times New Roman" w:hAnsi="Times New Roman" w:cs="Times New Roman"/>
              </w:rPr>
              <w:t xml:space="preserve"> </w:t>
            </w:r>
            <w:r w:rsidR="009E13A5"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735" w:type="dxa"/>
            <w:vAlign w:val="center"/>
          </w:tcPr>
          <w:p w14:paraId="09026155" w14:textId="77777777" w:rsidR="00141740" w:rsidRPr="007F040F" w:rsidRDefault="00D75091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159" w:type="dxa"/>
            <w:vAlign w:val="center"/>
          </w:tcPr>
          <w:p w14:paraId="3B5CB61F" w14:textId="77777777" w:rsidR="00141740" w:rsidRPr="007F040F" w:rsidRDefault="00D75091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156" w:type="dxa"/>
            <w:vAlign w:val="center"/>
          </w:tcPr>
          <w:p w14:paraId="6EC39E99" w14:textId="77777777" w:rsidR="00141740" w:rsidRPr="007F040F" w:rsidRDefault="00D75091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727D1ED0" w14:textId="77777777" w:rsidTr="00344794">
        <w:trPr>
          <w:trHeight w:val="303"/>
        </w:trPr>
        <w:tc>
          <w:tcPr>
            <w:tcW w:w="607" w:type="dxa"/>
          </w:tcPr>
          <w:p w14:paraId="0E4D5E41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19</w:t>
            </w:r>
          </w:p>
        </w:tc>
        <w:tc>
          <w:tcPr>
            <w:tcW w:w="2948" w:type="dxa"/>
            <w:vAlign w:val="bottom"/>
          </w:tcPr>
          <w:p w14:paraId="4925A0E8" w14:textId="77777777" w:rsidR="00141740" w:rsidRPr="007F040F" w:rsidRDefault="0056773E" w:rsidP="0056773E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</w:t>
            </w:r>
            <w:r w:rsidR="00141740" w:rsidRPr="007F040F">
              <w:rPr>
                <w:rFonts w:ascii="Times New Roman" w:hAnsi="Times New Roman" w:cs="Times New Roman"/>
                <w:color w:val="000000"/>
              </w:rPr>
              <w:t xml:space="preserve">ОУ </w:t>
            </w:r>
            <w:r w:rsidR="00344794" w:rsidRPr="007F040F">
              <w:rPr>
                <w:rFonts w:ascii="Times New Roman" w:hAnsi="Times New Roman" w:cs="Times New Roman"/>
                <w:color w:val="000000"/>
              </w:rPr>
              <w:t xml:space="preserve">«Центр сопровождения детей-сирот» </w:t>
            </w:r>
            <w:r w:rsidR="009E13A5"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735" w:type="dxa"/>
            <w:vAlign w:val="center"/>
          </w:tcPr>
          <w:p w14:paraId="439AAE16" w14:textId="77777777" w:rsidR="00141740" w:rsidRPr="007F040F" w:rsidRDefault="0056773E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9" w:type="dxa"/>
            <w:vAlign w:val="center"/>
          </w:tcPr>
          <w:p w14:paraId="2015589D" w14:textId="77777777" w:rsidR="00141740" w:rsidRPr="007F040F" w:rsidRDefault="0056773E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6" w:type="dxa"/>
            <w:vAlign w:val="center"/>
          </w:tcPr>
          <w:p w14:paraId="6DF5319C" w14:textId="77777777" w:rsidR="00141740" w:rsidRPr="007F040F" w:rsidRDefault="0056773E" w:rsidP="007666C6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</w:tr>
      <w:tr w:rsidR="00141740" w:rsidRPr="007F040F" w14:paraId="58D7E120" w14:textId="77777777" w:rsidTr="00344794">
        <w:trPr>
          <w:trHeight w:val="303"/>
        </w:trPr>
        <w:tc>
          <w:tcPr>
            <w:tcW w:w="607" w:type="dxa"/>
          </w:tcPr>
          <w:p w14:paraId="4513F631" w14:textId="77777777" w:rsidR="00141740" w:rsidRPr="007F040F" w:rsidRDefault="0014174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48" w:type="dxa"/>
            <w:vAlign w:val="bottom"/>
          </w:tcPr>
          <w:p w14:paraId="29D88D8B" w14:textId="77777777" w:rsidR="00141740" w:rsidRPr="007F040F" w:rsidRDefault="00141740" w:rsidP="007666C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F040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735" w:type="dxa"/>
          </w:tcPr>
          <w:p w14:paraId="73BADBDE" w14:textId="77777777" w:rsidR="00141740" w:rsidRPr="007F040F" w:rsidRDefault="00847948" w:rsidP="007666C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40</w:t>
            </w:r>
            <w:r w:rsidRPr="007F040F">
              <w:rPr>
                <w:b/>
                <w:sz w:val="22"/>
                <w:szCs w:val="22"/>
                <w:lang w:val="en-US"/>
              </w:rPr>
              <w:t>2</w:t>
            </w:r>
            <w:r w:rsidR="00536E83" w:rsidRPr="007F0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9" w:type="dxa"/>
          </w:tcPr>
          <w:p w14:paraId="6291D3B3" w14:textId="77777777" w:rsidR="00141740" w:rsidRPr="007F040F" w:rsidRDefault="00066FDF" w:rsidP="007666C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7F040F">
              <w:rPr>
                <w:b/>
                <w:sz w:val="22"/>
                <w:szCs w:val="22"/>
              </w:rPr>
              <w:t>39</w:t>
            </w:r>
            <w:r w:rsidRPr="007F040F">
              <w:rPr>
                <w:b/>
                <w:sz w:val="22"/>
                <w:szCs w:val="22"/>
                <w:lang w:val="en-US"/>
              </w:rPr>
              <w:t>8</w:t>
            </w:r>
            <w:r w:rsidR="00847948" w:rsidRPr="007F040F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156" w:type="dxa"/>
          </w:tcPr>
          <w:p w14:paraId="0F736434" w14:textId="77777777" w:rsidR="00141740" w:rsidRPr="007F040F" w:rsidRDefault="00CB40E6" w:rsidP="00123519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99,2</w:t>
            </w:r>
          </w:p>
        </w:tc>
      </w:tr>
    </w:tbl>
    <w:p w14:paraId="798F8D4B" w14:textId="77777777" w:rsidR="00A630FF" w:rsidRPr="007F040F" w:rsidRDefault="00A630FF" w:rsidP="00C37225">
      <w:pPr>
        <w:pStyle w:val="a3"/>
        <w:shd w:val="clear" w:color="auto" w:fill="FEFEFE"/>
        <w:tabs>
          <w:tab w:val="left" w:pos="1134"/>
        </w:tabs>
        <w:spacing w:before="0" w:beforeAutospacing="0" w:after="0" w:afterAutospacing="0"/>
        <w:ind w:firstLine="1134"/>
        <w:jc w:val="both"/>
        <w:rPr>
          <w:color w:val="000000" w:themeColor="text1"/>
          <w:shd w:val="clear" w:color="auto" w:fill="FFFFFF"/>
        </w:rPr>
      </w:pPr>
    </w:p>
    <w:p w14:paraId="00482C04" w14:textId="42B146F3" w:rsidR="008D2A12" w:rsidRPr="007F040F" w:rsidRDefault="008D2A12" w:rsidP="00D1270E">
      <w:pPr>
        <w:pStyle w:val="a3"/>
        <w:shd w:val="clear" w:color="auto" w:fill="FEFEFE"/>
        <w:tabs>
          <w:tab w:val="left" w:pos="1134"/>
        </w:tabs>
        <w:spacing w:before="0" w:beforeAutospacing="0" w:after="0" w:afterAutospacing="0"/>
        <w:ind w:left="-567" w:right="140" w:firstLine="709"/>
        <w:jc w:val="both"/>
        <w:rPr>
          <w:color w:val="000000" w:themeColor="text1"/>
          <w:shd w:val="clear" w:color="auto" w:fill="FFFFFF"/>
        </w:rPr>
      </w:pPr>
      <w:r w:rsidRPr="007F040F">
        <w:rPr>
          <w:color w:val="000000" w:themeColor="text1"/>
          <w:shd w:val="clear" w:color="auto" w:fill="FFFFFF"/>
        </w:rPr>
        <w:t xml:space="preserve">Итоговое сочинение было организовано и проведено во всех административно-территориальных единицах республики. </w:t>
      </w:r>
      <w:r w:rsidRPr="007F040F">
        <w:rPr>
          <w:color w:val="000000" w:themeColor="text1"/>
        </w:rPr>
        <w:t>Всего в итоговом сочинении приняло участие 40</w:t>
      </w:r>
      <w:r w:rsidR="00F41D15" w:rsidRPr="007F040F">
        <w:rPr>
          <w:color w:val="000000" w:themeColor="text1"/>
        </w:rPr>
        <w:t>21</w:t>
      </w:r>
      <w:r w:rsidRPr="007F040F">
        <w:rPr>
          <w:color w:val="000000" w:themeColor="text1"/>
        </w:rPr>
        <w:t xml:space="preserve"> обучающихся, из них 3988 получили «</w:t>
      </w:r>
      <w:r w:rsidR="0024513C">
        <w:rPr>
          <w:color w:val="000000" w:themeColor="text1"/>
        </w:rPr>
        <w:t>зачёт</w:t>
      </w:r>
      <w:r w:rsidRPr="007F040F">
        <w:rPr>
          <w:color w:val="000000" w:themeColor="text1"/>
        </w:rPr>
        <w:t>», что составляет 99,2% от общего числа участников.</w:t>
      </w:r>
    </w:p>
    <w:p w14:paraId="6CE47857" w14:textId="2C82E50C" w:rsidR="00CF53CA" w:rsidRPr="007F040F" w:rsidRDefault="008D2A12" w:rsidP="00D1270E">
      <w:pPr>
        <w:pStyle w:val="a3"/>
        <w:shd w:val="clear" w:color="auto" w:fill="FEFEFE"/>
        <w:spacing w:before="0" w:beforeAutospacing="0" w:after="0" w:afterAutospacing="0"/>
        <w:ind w:left="-567" w:right="140" w:firstLine="709"/>
        <w:jc w:val="both"/>
        <w:rPr>
          <w:color w:val="2E2F30"/>
          <w:shd w:val="clear" w:color="auto" w:fill="FFFFFF"/>
        </w:rPr>
      </w:pPr>
      <w:r w:rsidRPr="007F040F">
        <w:rPr>
          <w:color w:val="2E2F30"/>
          <w:shd w:val="clear" w:color="auto" w:fill="FFFFFF"/>
        </w:rPr>
        <w:t>Большинство районов и учебных заведений продемонстрировали высокий уровень успеваемости, преодолев 90</w:t>
      </w:r>
      <w:r w:rsidR="00873799">
        <w:rPr>
          <w:color w:val="2E2F30"/>
          <w:shd w:val="clear" w:color="auto" w:fill="FFFFFF"/>
        </w:rPr>
        <w:t xml:space="preserve"> </w:t>
      </w:r>
      <w:r w:rsidRPr="007F040F">
        <w:rPr>
          <w:color w:val="2E2F30"/>
          <w:shd w:val="clear" w:color="auto" w:fill="FFFFFF"/>
        </w:rPr>
        <w:t>% порог успеха.</w:t>
      </w:r>
    </w:p>
    <w:p w14:paraId="4A241B21" w14:textId="459F070B" w:rsidR="008D2A12" w:rsidRPr="007F040F" w:rsidRDefault="008D2A12" w:rsidP="00D1270E">
      <w:pPr>
        <w:pStyle w:val="a3"/>
        <w:shd w:val="clear" w:color="auto" w:fill="FEFEFE"/>
        <w:spacing w:before="0" w:beforeAutospacing="0" w:after="0" w:afterAutospacing="0"/>
        <w:ind w:left="-567" w:right="140" w:firstLine="709"/>
        <w:jc w:val="both"/>
        <w:rPr>
          <w:color w:val="2E2F30"/>
          <w:shd w:val="clear" w:color="auto" w:fill="FFFFFF"/>
        </w:rPr>
      </w:pPr>
      <w:r w:rsidRPr="007F040F">
        <w:rPr>
          <w:color w:val="2E2F30"/>
          <w:shd w:val="clear" w:color="auto" w:fill="FFFFFF"/>
        </w:rPr>
        <w:t>Все районы и учебные заведения показали положительные результаты, с долей участников, получивших «</w:t>
      </w:r>
      <w:r w:rsidR="0024513C">
        <w:rPr>
          <w:color w:val="2E2F30"/>
          <w:shd w:val="clear" w:color="auto" w:fill="FFFFFF"/>
        </w:rPr>
        <w:t>зачёт</w:t>
      </w:r>
      <w:r w:rsidRPr="007F040F">
        <w:rPr>
          <w:color w:val="2E2F30"/>
          <w:shd w:val="clear" w:color="auto" w:fill="FFFFFF"/>
        </w:rPr>
        <w:t>», близкой к 100</w:t>
      </w:r>
      <w:r w:rsidR="00092656">
        <w:rPr>
          <w:color w:val="2E2F30"/>
          <w:shd w:val="clear" w:color="auto" w:fill="FFFFFF"/>
        </w:rPr>
        <w:t xml:space="preserve"> </w:t>
      </w:r>
      <w:r w:rsidRPr="007F040F">
        <w:rPr>
          <w:color w:val="2E2F30"/>
          <w:shd w:val="clear" w:color="auto" w:fill="FFFFFF"/>
        </w:rPr>
        <w:t>%.</w:t>
      </w:r>
    </w:p>
    <w:p w14:paraId="55C498CB" w14:textId="77777777" w:rsidR="008D2A12" w:rsidRPr="007F040F" w:rsidRDefault="008D2A12" w:rsidP="00D1270E">
      <w:pPr>
        <w:shd w:val="clear" w:color="auto" w:fill="FFFFFF"/>
        <w:tabs>
          <w:tab w:val="left" w:pos="1134"/>
        </w:tabs>
        <w:spacing w:after="0" w:line="240" w:lineRule="auto"/>
        <w:ind w:left="-567"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Анализируя данные по каждой АТЕ/ОО, можно отметить следующее:</w:t>
      </w:r>
    </w:p>
    <w:p w14:paraId="72268932" w14:textId="5FFC74CD" w:rsidR="008D2A12" w:rsidRPr="007F040F" w:rsidRDefault="008D2A12" w:rsidP="00D1270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-567"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Наибольшее количество участников и наивысший процент получивших «</w:t>
      </w:r>
      <w:r w:rsidR="00245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были в г.о. Баксан, Баксанском районе, Лескенском районе, Терском районе, Урванском районе, Чегемском районе и Черекском районе. </w:t>
      </w:r>
    </w:p>
    <w:p w14:paraId="4B6A411E" w14:textId="40E3651D" w:rsidR="008D2A12" w:rsidRPr="007F040F" w:rsidRDefault="008D2A12" w:rsidP="00D1270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-567"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г.о. Прохладный, Зольском районе, Майском районе, Эльбрусском районе и ГБОУ ДАТ «Солнечный город» также отмечается высокий процент участников, получивших «</w:t>
      </w:r>
      <w:r w:rsidR="00245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465102C6" w14:textId="2EE71445" w:rsidR="008D2A12" w:rsidRPr="007F040F" w:rsidRDefault="008D2A12" w:rsidP="00D1270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-567"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г.о. Нальчик и Прохладненском районе процент участников, получивших «</w:t>
      </w:r>
      <w:r w:rsidR="00245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был ниже, но все равно составил более 90</w:t>
      </w:r>
      <w:r w:rsidR="000926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%.</w:t>
      </w:r>
    </w:p>
    <w:p w14:paraId="2CE44ED5" w14:textId="3AF4D0B7" w:rsidR="008D2A12" w:rsidRPr="007F040F" w:rsidRDefault="008D2A12" w:rsidP="00D1270E">
      <w:pPr>
        <w:pStyle w:val="a3"/>
        <w:shd w:val="clear" w:color="auto" w:fill="FEFEFE"/>
        <w:tabs>
          <w:tab w:val="left" w:pos="1134"/>
        </w:tabs>
        <w:spacing w:before="0" w:beforeAutospacing="0" w:after="0" w:afterAutospacing="0"/>
        <w:ind w:left="-567" w:right="140" w:firstLine="709"/>
        <w:jc w:val="both"/>
        <w:rPr>
          <w:color w:val="000000" w:themeColor="text1"/>
        </w:rPr>
      </w:pPr>
      <w:r w:rsidRPr="007F040F">
        <w:rPr>
          <w:color w:val="000000" w:themeColor="text1"/>
        </w:rPr>
        <w:t>Результаты проведения итогового сочинения показывают высокий уровень успеваемости обучающихся. Практически все участники получили «</w:t>
      </w:r>
      <w:r w:rsidR="0024513C">
        <w:rPr>
          <w:color w:val="000000" w:themeColor="text1"/>
        </w:rPr>
        <w:t>зачёт</w:t>
      </w:r>
      <w:r w:rsidRPr="007F040F">
        <w:rPr>
          <w:color w:val="000000" w:themeColor="text1"/>
        </w:rPr>
        <w:t>», что свидетельствует о качественной подготовке в их образовательных учреждениях.</w:t>
      </w:r>
    </w:p>
    <w:p w14:paraId="48966451" w14:textId="2A506030" w:rsidR="00F41D15" w:rsidRPr="007F040F" w:rsidRDefault="00F41D15" w:rsidP="00D1270E">
      <w:pPr>
        <w:pStyle w:val="a3"/>
        <w:shd w:val="clear" w:color="auto" w:fill="FEFEFE"/>
        <w:tabs>
          <w:tab w:val="left" w:pos="1134"/>
        </w:tabs>
        <w:spacing w:before="0" w:beforeAutospacing="0" w:after="0" w:afterAutospacing="0"/>
        <w:ind w:left="-567" w:right="140" w:firstLine="709"/>
        <w:jc w:val="both"/>
        <w:rPr>
          <w:color w:val="000000" w:themeColor="text1"/>
        </w:rPr>
      </w:pPr>
      <w:r w:rsidRPr="007F040F">
        <w:rPr>
          <w:color w:val="000000" w:themeColor="text1"/>
        </w:rPr>
        <w:t>На диаграмме ниже представлена доля участников, получивших «</w:t>
      </w:r>
      <w:r w:rsidR="0024513C">
        <w:rPr>
          <w:color w:val="000000" w:themeColor="text1"/>
        </w:rPr>
        <w:t>зачёт</w:t>
      </w:r>
      <w:r w:rsidRPr="007F040F">
        <w:rPr>
          <w:color w:val="000000" w:themeColor="text1"/>
        </w:rPr>
        <w:t>» в разрезе АТЕ в 2023</w:t>
      </w:r>
      <w:r w:rsidR="00092656">
        <w:rPr>
          <w:color w:val="000000" w:themeColor="text1"/>
        </w:rPr>
        <w:t>–</w:t>
      </w:r>
      <w:r w:rsidRPr="007F040F">
        <w:rPr>
          <w:color w:val="000000" w:themeColor="text1"/>
        </w:rPr>
        <w:t>2024 учебном году.</w:t>
      </w:r>
    </w:p>
    <w:p w14:paraId="213ED6C0" w14:textId="77777777" w:rsidR="008D2A12" w:rsidRPr="007F040F" w:rsidRDefault="008D2A12" w:rsidP="00CF53CA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2E2F30"/>
          <w:shd w:val="clear" w:color="auto" w:fill="FFFFFF"/>
        </w:rPr>
      </w:pPr>
    </w:p>
    <w:p w14:paraId="13E99B24" w14:textId="77777777" w:rsidR="001548CF" w:rsidRPr="007F040F" w:rsidRDefault="00E65FB1" w:rsidP="00E65FB1">
      <w:pPr>
        <w:pStyle w:val="a3"/>
        <w:shd w:val="clear" w:color="auto" w:fill="FEFEFE"/>
        <w:spacing w:before="0" w:beforeAutospacing="0" w:after="0" w:afterAutospacing="0" w:line="276" w:lineRule="auto"/>
        <w:ind w:left="-142" w:hanging="425"/>
        <w:jc w:val="right"/>
        <w:rPr>
          <w:i/>
        </w:rPr>
      </w:pPr>
      <w:r w:rsidRPr="007F040F">
        <w:rPr>
          <w:noProof/>
        </w:rPr>
        <w:drawing>
          <wp:inline distT="0" distB="0" distL="0" distR="0" wp14:anchorId="73426123" wp14:editId="54957912">
            <wp:extent cx="5943600" cy="385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397243" w14:textId="77777777" w:rsidR="00E65FB1" w:rsidRPr="007F040F" w:rsidRDefault="00E65FB1" w:rsidP="008D2A12">
      <w:pPr>
        <w:pStyle w:val="a3"/>
        <w:shd w:val="clear" w:color="auto" w:fill="FEFEFE"/>
        <w:spacing w:before="0" w:beforeAutospacing="0" w:after="0" w:afterAutospacing="0" w:line="276" w:lineRule="auto"/>
        <w:rPr>
          <w:i/>
        </w:rPr>
      </w:pPr>
    </w:p>
    <w:p w14:paraId="4AE131B5" w14:textId="77777777" w:rsidR="00E65FB1" w:rsidRPr="007F040F" w:rsidRDefault="00E65FB1" w:rsidP="0061791D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jc w:val="center"/>
        <w:rPr>
          <w:i/>
        </w:rPr>
      </w:pPr>
    </w:p>
    <w:p w14:paraId="3C3CBD87" w14:textId="35A6774C" w:rsidR="00AF4D31" w:rsidRPr="007F040F" w:rsidRDefault="00AF4D31" w:rsidP="0061791D">
      <w:pPr>
        <w:pStyle w:val="a3"/>
        <w:numPr>
          <w:ilvl w:val="2"/>
          <w:numId w:val="4"/>
        </w:numPr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0" w:firstLine="0"/>
        <w:jc w:val="center"/>
        <w:rPr>
          <w:b/>
          <w:bCs/>
        </w:rPr>
      </w:pPr>
      <w:r w:rsidRPr="007F040F">
        <w:rPr>
          <w:b/>
          <w:bCs/>
        </w:rPr>
        <w:t xml:space="preserve">Результаты итогового сочинения в динамике 3-х </w:t>
      </w:r>
      <w:r w:rsidR="002B414C" w:rsidRPr="007F040F">
        <w:rPr>
          <w:b/>
          <w:bCs/>
        </w:rPr>
        <w:t>лет (</w:t>
      </w:r>
      <w:r w:rsidRPr="007F040F">
        <w:rPr>
          <w:b/>
          <w:bCs/>
        </w:rPr>
        <w:t xml:space="preserve">основные </w:t>
      </w:r>
      <w:r w:rsidR="002B414C" w:rsidRPr="007F040F">
        <w:rPr>
          <w:b/>
          <w:bCs/>
        </w:rPr>
        <w:t xml:space="preserve">периоды) </w:t>
      </w:r>
      <w:r w:rsidRPr="007F040F">
        <w:rPr>
          <w:b/>
          <w:bCs/>
        </w:rPr>
        <w:t>по муниципальным образованиям</w:t>
      </w:r>
    </w:p>
    <w:p w14:paraId="013FB68B" w14:textId="77777777" w:rsidR="00AF4D31" w:rsidRPr="007F040F" w:rsidRDefault="00AF4D31" w:rsidP="001548CF">
      <w:pPr>
        <w:pStyle w:val="a3"/>
        <w:shd w:val="clear" w:color="auto" w:fill="FEFEFE"/>
        <w:spacing w:before="0" w:beforeAutospacing="0" w:after="0" w:afterAutospacing="0" w:line="276" w:lineRule="auto"/>
        <w:jc w:val="right"/>
        <w:rPr>
          <w:i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1995"/>
        <w:gridCol w:w="1173"/>
        <w:gridCol w:w="1183"/>
        <w:gridCol w:w="1176"/>
        <w:gridCol w:w="1166"/>
        <w:gridCol w:w="1177"/>
        <w:gridCol w:w="1167"/>
      </w:tblGrid>
      <w:tr w:rsidR="00C53205" w:rsidRPr="007F040F" w14:paraId="2A52D741" w14:textId="77777777" w:rsidTr="00C53205">
        <w:tc>
          <w:tcPr>
            <w:tcW w:w="533" w:type="dxa"/>
            <w:vMerge w:val="restart"/>
          </w:tcPr>
          <w:p w14:paraId="044AA574" w14:textId="77777777" w:rsidR="00C53205" w:rsidRPr="007F040F" w:rsidRDefault="00C53205" w:rsidP="002B414C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№ п/п</w:t>
            </w:r>
          </w:p>
        </w:tc>
        <w:tc>
          <w:tcPr>
            <w:tcW w:w="1995" w:type="dxa"/>
            <w:vMerge w:val="restart"/>
          </w:tcPr>
          <w:p w14:paraId="3EB9F409" w14:textId="77777777" w:rsidR="00C53205" w:rsidRPr="007F040F" w:rsidRDefault="00C53205" w:rsidP="002B414C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Наименование АТЕ/ОО, подведомственные Минпросвещения КБР</w:t>
            </w:r>
          </w:p>
        </w:tc>
        <w:tc>
          <w:tcPr>
            <w:tcW w:w="2356" w:type="dxa"/>
            <w:gridSpan w:val="2"/>
            <w:vAlign w:val="center"/>
          </w:tcPr>
          <w:p w14:paraId="7ED3D8A3" w14:textId="77777777" w:rsidR="00C53205" w:rsidRPr="007F040F" w:rsidRDefault="00C53205" w:rsidP="00C5320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7F040F">
              <w:rPr>
                <w:b/>
              </w:rPr>
              <w:t>01.12.2021</w:t>
            </w:r>
          </w:p>
        </w:tc>
        <w:tc>
          <w:tcPr>
            <w:tcW w:w="2342" w:type="dxa"/>
            <w:gridSpan w:val="2"/>
            <w:vAlign w:val="center"/>
          </w:tcPr>
          <w:p w14:paraId="202ADE3A" w14:textId="77777777" w:rsidR="00C53205" w:rsidRPr="007F040F" w:rsidRDefault="00C53205" w:rsidP="00C5320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7F040F">
              <w:rPr>
                <w:b/>
              </w:rPr>
              <w:t>07.12.2022</w:t>
            </w:r>
          </w:p>
        </w:tc>
        <w:tc>
          <w:tcPr>
            <w:tcW w:w="2344" w:type="dxa"/>
            <w:gridSpan w:val="2"/>
            <w:vAlign w:val="center"/>
          </w:tcPr>
          <w:p w14:paraId="279C1809" w14:textId="77777777" w:rsidR="00C53205" w:rsidRPr="007F040F" w:rsidRDefault="00C53205" w:rsidP="00C5320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7F040F">
              <w:rPr>
                <w:b/>
              </w:rPr>
              <w:t>06.12.2023</w:t>
            </w:r>
          </w:p>
        </w:tc>
      </w:tr>
      <w:tr w:rsidR="00C53205" w:rsidRPr="007F040F" w14:paraId="20E1175E" w14:textId="77777777" w:rsidTr="00C53205">
        <w:tc>
          <w:tcPr>
            <w:tcW w:w="533" w:type="dxa"/>
            <w:vMerge/>
          </w:tcPr>
          <w:p w14:paraId="4718A51D" w14:textId="77777777" w:rsidR="00C53205" w:rsidRPr="007F040F" w:rsidRDefault="00C53205" w:rsidP="002B414C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</w:p>
        </w:tc>
        <w:tc>
          <w:tcPr>
            <w:tcW w:w="1995" w:type="dxa"/>
            <w:vMerge/>
          </w:tcPr>
          <w:p w14:paraId="178334D6" w14:textId="77777777" w:rsidR="00C53205" w:rsidRPr="007F040F" w:rsidRDefault="00C53205" w:rsidP="002B414C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</w:p>
        </w:tc>
        <w:tc>
          <w:tcPr>
            <w:tcW w:w="1173" w:type="dxa"/>
            <w:vAlign w:val="center"/>
          </w:tcPr>
          <w:p w14:paraId="1F8EAD6B" w14:textId="77777777" w:rsidR="00C53205" w:rsidRPr="007F040F" w:rsidRDefault="00C53205" w:rsidP="00C5320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зачёт (%)</w:t>
            </w:r>
          </w:p>
        </w:tc>
        <w:tc>
          <w:tcPr>
            <w:tcW w:w="1183" w:type="dxa"/>
            <w:vAlign w:val="center"/>
          </w:tcPr>
          <w:p w14:paraId="3F9F93C6" w14:textId="100C0758" w:rsidR="00C53205" w:rsidRPr="007F040F" w:rsidRDefault="001D0EDF" w:rsidP="00C5320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незачёт (</w:t>
            </w:r>
            <w:r w:rsidR="00C53205" w:rsidRPr="007F040F">
              <w:rPr>
                <w:sz w:val="20"/>
                <w:szCs w:val="20"/>
              </w:rPr>
              <w:t>%)</w:t>
            </w:r>
          </w:p>
        </w:tc>
        <w:tc>
          <w:tcPr>
            <w:tcW w:w="1176" w:type="dxa"/>
            <w:vAlign w:val="center"/>
          </w:tcPr>
          <w:p w14:paraId="67F4EBB8" w14:textId="77777777" w:rsidR="00C53205" w:rsidRPr="007F040F" w:rsidRDefault="00C53205" w:rsidP="00C5320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зачёт (%)</w:t>
            </w:r>
          </w:p>
        </w:tc>
        <w:tc>
          <w:tcPr>
            <w:tcW w:w="1166" w:type="dxa"/>
            <w:vAlign w:val="center"/>
          </w:tcPr>
          <w:p w14:paraId="3A03D50D" w14:textId="4BA5F0A4" w:rsidR="00C53205" w:rsidRPr="007F040F" w:rsidRDefault="001D0EDF" w:rsidP="00C5320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незачёт (</w:t>
            </w:r>
            <w:r w:rsidR="00C53205" w:rsidRPr="007F040F">
              <w:rPr>
                <w:sz w:val="20"/>
                <w:szCs w:val="20"/>
              </w:rPr>
              <w:t>%)</w:t>
            </w:r>
          </w:p>
        </w:tc>
        <w:tc>
          <w:tcPr>
            <w:tcW w:w="1177" w:type="dxa"/>
            <w:vAlign w:val="center"/>
          </w:tcPr>
          <w:p w14:paraId="40111A15" w14:textId="77777777" w:rsidR="00C53205" w:rsidRPr="007F040F" w:rsidRDefault="00C53205" w:rsidP="00C5320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зачёт (%)</w:t>
            </w:r>
          </w:p>
        </w:tc>
        <w:tc>
          <w:tcPr>
            <w:tcW w:w="1167" w:type="dxa"/>
            <w:vAlign w:val="center"/>
          </w:tcPr>
          <w:p w14:paraId="6B22609B" w14:textId="6ACD7B64" w:rsidR="00C53205" w:rsidRPr="007F040F" w:rsidRDefault="001D0EDF" w:rsidP="00C5320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незачёт (</w:t>
            </w:r>
            <w:r w:rsidR="00C53205" w:rsidRPr="007F040F">
              <w:rPr>
                <w:sz w:val="20"/>
                <w:szCs w:val="20"/>
              </w:rPr>
              <w:t>%)</w:t>
            </w:r>
          </w:p>
        </w:tc>
      </w:tr>
      <w:tr w:rsidR="00F1541F" w:rsidRPr="007F040F" w14:paraId="4AF46879" w14:textId="77777777" w:rsidTr="000630EF">
        <w:tc>
          <w:tcPr>
            <w:tcW w:w="533" w:type="dxa"/>
          </w:tcPr>
          <w:p w14:paraId="764A2AC4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</w:t>
            </w:r>
          </w:p>
        </w:tc>
        <w:tc>
          <w:tcPr>
            <w:tcW w:w="1995" w:type="dxa"/>
            <w:vAlign w:val="center"/>
          </w:tcPr>
          <w:p w14:paraId="16579532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Нальчик</w:t>
            </w:r>
          </w:p>
        </w:tc>
        <w:tc>
          <w:tcPr>
            <w:tcW w:w="1173" w:type="dxa"/>
            <w:vAlign w:val="center"/>
          </w:tcPr>
          <w:p w14:paraId="39035989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83" w:type="dxa"/>
            <w:vAlign w:val="center"/>
          </w:tcPr>
          <w:p w14:paraId="508EA35A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76" w:type="dxa"/>
            <w:vAlign w:val="center"/>
          </w:tcPr>
          <w:p w14:paraId="0B1D9196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66" w:type="dxa"/>
            <w:vAlign w:val="center"/>
          </w:tcPr>
          <w:p w14:paraId="0866CB76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77" w:type="dxa"/>
            <w:vAlign w:val="center"/>
          </w:tcPr>
          <w:p w14:paraId="6A982889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167" w:type="dxa"/>
            <w:vAlign w:val="center"/>
          </w:tcPr>
          <w:p w14:paraId="6A57F239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1,4</w:t>
            </w:r>
          </w:p>
        </w:tc>
      </w:tr>
      <w:tr w:rsidR="00F1541F" w:rsidRPr="007F040F" w14:paraId="361C5CA4" w14:textId="77777777" w:rsidTr="000630EF">
        <w:tc>
          <w:tcPr>
            <w:tcW w:w="533" w:type="dxa"/>
          </w:tcPr>
          <w:p w14:paraId="1D58B5C9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2</w:t>
            </w:r>
          </w:p>
        </w:tc>
        <w:tc>
          <w:tcPr>
            <w:tcW w:w="1995" w:type="dxa"/>
            <w:vAlign w:val="center"/>
          </w:tcPr>
          <w:p w14:paraId="6F42B2F6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Прохладный</w:t>
            </w:r>
          </w:p>
        </w:tc>
        <w:tc>
          <w:tcPr>
            <w:tcW w:w="1173" w:type="dxa"/>
            <w:vAlign w:val="center"/>
          </w:tcPr>
          <w:p w14:paraId="6CD88A7D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83" w:type="dxa"/>
            <w:vAlign w:val="center"/>
          </w:tcPr>
          <w:p w14:paraId="4A45D8D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76" w:type="dxa"/>
            <w:vAlign w:val="center"/>
          </w:tcPr>
          <w:p w14:paraId="749BAA0E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66" w:type="dxa"/>
            <w:vAlign w:val="center"/>
          </w:tcPr>
          <w:p w14:paraId="12D7DD04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77" w:type="dxa"/>
            <w:vAlign w:val="center"/>
          </w:tcPr>
          <w:p w14:paraId="7E4694BA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167" w:type="dxa"/>
            <w:vAlign w:val="center"/>
          </w:tcPr>
          <w:p w14:paraId="74C49F33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0,4</w:t>
            </w:r>
          </w:p>
        </w:tc>
      </w:tr>
      <w:tr w:rsidR="00F1541F" w:rsidRPr="007F040F" w14:paraId="2F5132BC" w14:textId="77777777" w:rsidTr="000630EF">
        <w:tc>
          <w:tcPr>
            <w:tcW w:w="533" w:type="dxa"/>
          </w:tcPr>
          <w:p w14:paraId="791AD5D1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3</w:t>
            </w:r>
          </w:p>
        </w:tc>
        <w:tc>
          <w:tcPr>
            <w:tcW w:w="1995" w:type="dxa"/>
            <w:vAlign w:val="center"/>
          </w:tcPr>
          <w:p w14:paraId="1589B5C1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Баксан</w:t>
            </w:r>
          </w:p>
        </w:tc>
        <w:tc>
          <w:tcPr>
            <w:tcW w:w="1173" w:type="dxa"/>
            <w:vAlign w:val="center"/>
          </w:tcPr>
          <w:p w14:paraId="5F0E6648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4676C8B3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55FE4E1F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1807E5F6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7" w:type="dxa"/>
            <w:vAlign w:val="center"/>
          </w:tcPr>
          <w:p w14:paraId="020DDB06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689821AF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2F89F103" w14:textId="77777777" w:rsidTr="000630EF">
        <w:tc>
          <w:tcPr>
            <w:tcW w:w="533" w:type="dxa"/>
          </w:tcPr>
          <w:p w14:paraId="59141FF3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4</w:t>
            </w:r>
          </w:p>
        </w:tc>
        <w:tc>
          <w:tcPr>
            <w:tcW w:w="1995" w:type="dxa"/>
            <w:vAlign w:val="center"/>
          </w:tcPr>
          <w:p w14:paraId="741A9C51" w14:textId="014D8EBD" w:rsidR="00F1541F" w:rsidRPr="007F040F" w:rsidRDefault="002B414C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Баксанский район</w:t>
            </w:r>
          </w:p>
        </w:tc>
        <w:tc>
          <w:tcPr>
            <w:tcW w:w="1173" w:type="dxa"/>
            <w:vAlign w:val="center"/>
          </w:tcPr>
          <w:p w14:paraId="3BEBD6F9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83" w:type="dxa"/>
            <w:vAlign w:val="center"/>
          </w:tcPr>
          <w:p w14:paraId="61A2D88F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76" w:type="dxa"/>
            <w:vAlign w:val="center"/>
          </w:tcPr>
          <w:p w14:paraId="3F5AD87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166" w:type="dxa"/>
            <w:vAlign w:val="center"/>
          </w:tcPr>
          <w:p w14:paraId="1B2E2F82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77" w:type="dxa"/>
            <w:vAlign w:val="center"/>
          </w:tcPr>
          <w:p w14:paraId="55E15A81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4159DD41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06715263" w14:textId="77777777" w:rsidTr="000630EF">
        <w:tc>
          <w:tcPr>
            <w:tcW w:w="533" w:type="dxa"/>
          </w:tcPr>
          <w:p w14:paraId="59EFD73B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5</w:t>
            </w:r>
          </w:p>
        </w:tc>
        <w:tc>
          <w:tcPr>
            <w:tcW w:w="1995" w:type="dxa"/>
            <w:vAlign w:val="center"/>
          </w:tcPr>
          <w:p w14:paraId="6120D5C9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Зольский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173" w:type="dxa"/>
            <w:vAlign w:val="center"/>
          </w:tcPr>
          <w:p w14:paraId="43B67AAD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183" w:type="dxa"/>
            <w:vAlign w:val="center"/>
          </w:tcPr>
          <w:p w14:paraId="4A8D25F3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76" w:type="dxa"/>
            <w:vAlign w:val="center"/>
          </w:tcPr>
          <w:p w14:paraId="23F5B2B8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166" w:type="dxa"/>
            <w:vAlign w:val="center"/>
          </w:tcPr>
          <w:p w14:paraId="23D615B6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77" w:type="dxa"/>
            <w:vAlign w:val="center"/>
          </w:tcPr>
          <w:p w14:paraId="670BAAED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167" w:type="dxa"/>
            <w:vAlign w:val="center"/>
          </w:tcPr>
          <w:p w14:paraId="45A92EB3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1,7</w:t>
            </w:r>
          </w:p>
        </w:tc>
      </w:tr>
      <w:tr w:rsidR="00F1541F" w:rsidRPr="007F040F" w14:paraId="179EFC40" w14:textId="77777777" w:rsidTr="000630EF">
        <w:tc>
          <w:tcPr>
            <w:tcW w:w="533" w:type="dxa"/>
          </w:tcPr>
          <w:p w14:paraId="44724CC6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6</w:t>
            </w:r>
          </w:p>
        </w:tc>
        <w:tc>
          <w:tcPr>
            <w:tcW w:w="1995" w:type="dxa"/>
            <w:vAlign w:val="center"/>
          </w:tcPr>
          <w:p w14:paraId="6FF8133B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Лескенский район</w:t>
            </w:r>
          </w:p>
        </w:tc>
        <w:tc>
          <w:tcPr>
            <w:tcW w:w="1173" w:type="dxa"/>
            <w:vAlign w:val="center"/>
          </w:tcPr>
          <w:p w14:paraId="1B06AD54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6A3442C2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71F2051C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6CBAEDF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7" w:type="dxa"/>
            <w:vAlign w:val="center"/>
          </w:tcPr>
          <w:p w14:paraId="5A47309C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7820A676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33698754" w14:textId="77777777" w:rsidTr="000630EF">
        <w:tc>
          <w:tcPr>
            <w:tcW w:w="533" w:type="dxa"/>
          </w:tcPr>
          <w:p w14:paraId="493FCEA2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7</w:t>
            </w:r>
          </w:p>
        </w:tc>
        <w:tc>
          <w:tcPr>
            <w:tcW w:w="1995" w:type="dxa"/>
            <w:vAlign w:val="center"/>
          </w:tcPr>
          <w:p w14:paraId="2FE6FD36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Майский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173" w:type="dxa"/>
            <w:vAlign w:val="center"/>
          </w:tcPr>
          <w:p w14:paraId="4B8CCAB9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7349E755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753C96B2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306E1D6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7" w:type="dxa"/>
            <w:vAlign w:val="center"/>
          </w:tcPr>
          <w:p w14:paraId="0B69EFAD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167" w:type="dxa"/>
            <w:vAlign w:val="center"/>
          </w:tcPr>
          <w:p w14:paraId="7A1C86BA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0,8</w:t>
            </w:r>
          </w:p>
        </w:tc>
      </w:tr>
      <w:tr w:rsidR="00F1541F" w:rsidRPr="007F040F" w14:paraId="035E5346" w14:textId="77777777" w:rsidTr="000630EF">
        <w:tc>
          <w:tcPr>
            <w:tcW w:w="533" w:type="dxa"/>
          </w:tcPr>
          <w:p w14:paraId="727981CC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8</w:t>
            </w:r>
          </w:p>
        </w:tc>
        <w:tc>
          <w:tcPr>
            <w:tcW w:w="1995" w:type="dxa"/>
            <w:vAlign w:val="center"/>
          </w:tcPr>
          <w:p w14:paraId="3A75589C" w14:textId="497AFDAE" w:rsidR="00F1541F" w:rsidRPr="007F040F" w:rsidRDefault="002B414C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Прохладненский район</w:t>
            </w:r>
          </w:p>
        </w:tc>
        <w:tc>
          <w:tcPr>
            <w:tcW w:w="1173" w:type="dxa"/>
            <w:vAlign w:val="center"/>
          </w:tcPr>
          <w:p w14:paraId="42D528EC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183" w:type="dxa"/>
            <w:vAlign w:val="center"/>
          </w:tcPr>
          <w:p w14:paraId="068FADD2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76" w:type="dxa"/>
            <w:vAlign w:val="center"/>
          </w:tcPr>
          <w:p w14:paraId="510BFAB9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66" w:type="dxa"/>
            <w:vAlign w:val="center"/>
          </w:tcPr>
          <w:p w14:paraId="539E7634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77" w:type="dxa"/>
            <w:vAlign w:val="center"/>
          </w:tcPr>
          <w:p w14:paraId="0129916B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167" w:type="dxa"/>
            <w:vAlign w:val="center"/>
          </w:tcPr>
          <w:p w14:paraId="32BC7842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7,0</w:t>
            </w:r>
          </w:p>
        </w:tc>
      </w:tr>
      <w:tr w:rsidR="00F1541F" w:rsidRPr="007F040F" w14:paraId="01EA55B0" w14:textId="77777777" w:rsidTr="000630EF">
        <w:tc>
          <w:tcPr>
            <w:tcW w:w="533" w:type="dxa"/>
          </w:tcPr>
          <w:p w14:paraId="54AD547F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9</w:t>
            </w:r>
          </w:p>
        </w:tc>
        <w:tc>
          <w:tcPr>
            <w:tcW w:w="1995" w:type="dxa"/>
            <w:vAlign w:val="center"/>
          </w:tcPr>
          <w:p w14:paraId="188F66D7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Терский район</w:t>
            </w:r>
          </w:p>
        </w:tc>
        <w:tc>
          <w:tcPr>
            <w:tcW w:w="1173" w:type="dxa"/>
            <w:vAlign w:val="center"/>
          </w:tcPr>
          <w:p w14:paraId="5069080B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183" w:type="dxa"/>
            <w:vAlign w:val="center"/>
          </w:tcPr>
          <w:p w14:paraId="686661D7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76" w:type="dxa"/>
            <w:vAlign w:val="center"/>
          </w:tcPr>
          <w:p w14:paraId="3AC458C3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198DFAA6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7" w:type="dxa"/>
            <w:vAlign w:val="center"/>
          </w:tcPr>
          <w:p w14:paraId="76D5628E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7332E0E3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5E779A4E" w14:textId="77777777" w:rsidTr="000630EF">
        <w:tc>
          <w:tcPr>
            <w:tcW w:w="533" w:type="dxa"/>
          </w:tcPr>
          <w:p w14:paraId="15E5DFBC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lastRenderedPageBreak/>
              <w:t>10</w:t>
            </w:r>
          </w:p>
        </w:tc>
        <w:tc>
          <w:tcPr>
            <w:tcW w:w="1995" w:type="dxa"/>
            <w:vAlign w:val="center"/>
          </w:tcPr>
          <w:p w14:paraId="2EC4FBE1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Урванский район</w:t>
            </w:r>
          </w:p>
        </w:tc>
        <w:tc>
          <w:tcPr>
            <w:tcW w:w="1173" w:type="dxa"/>
            <w:vAlign w:val="center"/>
          </w:tcPr>
          <w:p w14:paraId="55FFA348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4B27D20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51B049D4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730D1F35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7" w:type="dxa"/>
            <w:vAlign w:val="center"/>
          </w:tcPr>
          <w:p w14:paraId="5973223F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30F5BD9A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635BC538" w14:textId="77777777" w:rsidTr="000630EF">
        <w:tc>
          <w:tcPr>
            <w:tcW w:w="533" w:type="dxa"/>
          </w:tcPr>
          <w:p w14:paraId="2D67889D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11</w:t>
            </w:r>
          </w:p>
        </w:tc>
        <w:tc>
          <w:tcPr>
            <w:tcW w:w="1995" w:type="dxa"/>
            <w:vAlign w:val="center"/>
          </w:tcPr>
          <w:p w14:paraId="77F0C68C" w14:textId="02CFBA72" w:rsidR="00F1541F" w:rsidRPr="007F040F" w:rsidRDefault="002B414C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Чегемский район</w:t>
            </w:r>
          </w:p>
        </w:tc>
        <w:tc>
          <w:tcPr>
            <w:tcW w:w="1173" w:type="dxa"/>
            <w:vAlign w:val="center"/>
          </w:tcPr>
          <w:p w14:paraId="6AFDEF0E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2AC8D237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753551A2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1989A2E6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7" w:type="dxa"/>
            <w:vAlign w:val="center"/>
          </w:tcPr>
          <w:p w14:paraId="503B0C86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045C48A6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3F3428FA" w14:textId="77777777" w:rsidTr="000630EF">
        <w:tc>
          <w:tcPr>
            <w:tcW w:w="533" w:type="dxa"/>
          </w:tcPr>
          <w:p w14:paraId="52A9E908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12</w:t>
            </w:r>
          </w:p>
        </w:tc>
        <w:tc>
          <w:tcPr>
            <w:tcW w:w="1995" w:type="dxa"/>
            <w:vAlign w:val="center"/>
          </w:tcPr>
          <w:p w14:paraId="5B5DC321" w14:textId="38FBE46A" w:rsidR="00F1541F" w:rsidRPr="007F040F" w:rsidRDefault="002B414C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Черекский район</w:t>
            </w:r>
          </w:p>
        </w:tc>
        <w:tc>
          <w:tcPr>
            <w:tcW w:w="1173" w:type="dxa"/>
            <w:vAlign w:val="center"/>
          </w:tcPr>
          <w:p w14:paraId="3713A00E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183" w:type="dxa"/>
            <w:vAlign w:val="center"/>
          </w:tcPr>
          <w:p w14:paraId="06F0157A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76" w:type="dxa"/>
            <w:vAlign w:val="center"/>
          </w:tcPr>
          <w:p w14:paraId="43749B5F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166" w:type="dxa"/>
            <w:vAlign w:val="center"/>
          </w:tcPr>
          <w:p w14:paraId="6B79723C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77" w:type="dxa"/>
            <w:vAlign w:val="center"/>
          </w:tcPr>
          <w:p w14:paraId="2D206920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4F6DB7E2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44CB2B66" w14:textId="77777777" w:rsidTr="000630EF">
        <w:tc>
          <w:tcPr>
            <w:tcW w:w="533" w:type="dxa"/>
          </w:tcPr>
          <w:p w14:paraId="4F14CA6C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13</w:t>
            </w:r>
          </w:p>
        </w:tc>
        <w:tc>
          <w:tcPr>
            <w:tcW w:w="1995" w:type="dxa"/>
            <w:vAlign w:val="center"/>
          </w:tcPr>
          <w:p w14:paraId="6BA675A3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Эльбрусский район</w:t>
            </w:r>
          </w:p>
        </w:tc>
        <w:tc>
          <w:tcPr>
            <w:tcW w:w="1173" w:type="dxa"/>
            <w:vAlign w:val="center"/>
          </w:tcPr>
          <w:p w14:paraId="6BFBD756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3780F873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69C8378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166" w:type="dxa"/>
            <w:vAlign w:val="center"/>
          </w:tcPr>
          <w:p w14:paraId="41064700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77" w:type="dxa"/>
            <w:vAlign w:val="center"/>
          </w:tcPr>
          <w:p w14:paraId="28DE9D7F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7F4CEA73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0,8</w:t>
            </w:r>
          </w:p>
        </w:tc>
      </w:tr>
      <w:tr w:rsidR="00F1541F" w:rsidRPr="007F040F" w14:paraId="59ECC055" w14:textId="77777777" w:rsidTr="00BC07A0">
        <w:tc>
          <w:tcPr>
            <w:tcW w:w="533" w:type="dxa"/>
          </w:tcPr>
          <w:p w14:paraId="414CB801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14</w:t>
            </w:r>
          </w:p>
        </w:tc>
        <w:tc>
          <w:tcPr>
            <w:tcW w:w="1995" w:type="dxa"/>
            <w:vAlign w:val="center"/>
          </w:tcPr>
          <w:p w14:paraId="373BD0EF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ДАТ «Солнечный город»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173" w:type="dxa"/>
            <w:vAlign w:val="center"/>
          </w:tcPr>
          <w:p w14:paraId="0CCB411C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6C8D924E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76" w:type="dxa"/>
            <w:vAlign w:val="center"/>
          </w:tcPr>
          <w:p w14:paraId="0E32B0F3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49BB226F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77" w:type="dxa"/>
            <w:vAlign w:val="center"/>
          </w:tcPr>
          <w:p w14:paraId="2B24D318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3EC3003B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7007FF69" w14:textId="77777777" w:rsidTr="00BC07A0">
        <w:tc>
          <w:tcPr>
            <w:tcW w:w="533" w:type="dxa"/>
          </w:tcPr>
          <w:p w14:paraId="6A9B621B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15</w:t>
            </w:r>
          </w:p>
        </w:tc>
        <w:tc>
          <w:tcPr>
            <w:tcW w:w="1995" w:type="dxa"/>
            <w:vAlign w:val="center"/>
          </w:tcPr>
          <w:p w14:paraId="660F8EDB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«ШИ № 1» Минпросвещения КБР</w:t>
            </w:r>
          </w:p>
        </w:tc>
        <w:tc>
          <w:tcPr>
            <w:tcW w:w="1173" w:type="dxa"/>
            <w:vAlign w:val="center"/>
          </w:tcPr>
          <w:p w14:paraId="7DE85AB8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55ED4C03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0B8A0302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48A2172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77" w:type="dxa"/>
            <w:vAlign w:val="center"/>
          </w:tcPr>
          <w:p w14:paraId="0D5E17B2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6DBFBECF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179F94C8" w14:textId="77777777" w:rsidTr="001E36D9">
        <w:tc>
          <w:tcPr>
            <w:tcW w:w="533" w:type="dxa"/>
          </w:tcPr>
          <w:p w14:paraId="7DDE54DA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16</w:t>
            </w:r>
          </w:p>
        </w:tc>
        <w:tc>
          <w:tcPr>
            <w:tcW w:w="1995" w:type="dxa"/>
            <w:vAlign w:val="center"/>
          </w:tcPr>
          <w:p w14:paraId="556A3D2F" w14:textId="6CE73409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«С(</w:t>
            </w:r>
            <w:r w:rsidR="002B414C" w:rsidRPr="007F040F">
              <w:rPr>
                <w:rFonts w:ascii="Times New Roman" w:hAnsi="Times New Roman" w:cs="Times New Roman"/>
                <w:color w:val="000000"/>
              </w:rPr>
              <w:t>К)</w:t>
            </w:r>
            <w:r w:rsidR="001D0EDF" w:rsidRPr="007F040F">
              <w:rPr>
                <w:rFonts w:ascii="Times New Roman" w:hAnsi="Times New Roman" w:cs="Times New Roman"/>
                <w:color w:val="000000"/>
              </w:rPr>
              <w:t>ШИ</w:t>
            </w:r>
            <w:r w:rsidRPr="007F040F">
              <w:rPr>
                <w:rFonts w:ascii="Times New Roman" w:hAnsi="Times New Roman" w:cs="Times New Roman"/>
                <w:color w:val="000000"/>
              </w:rPr>
              <w:t xml:space="preserve"> № 1»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173" w:type="dxa"/>
            <w:vAlign w:val="center"/>
          </w:tcPr>
          <w:p w14:paraId="67BA160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68EB0DB6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1C79E7CB" w14:textId="77777777" w:rsidR="00F1541F" w:rsidRPr="007F040F" w:rsidRDefault="00F1541F" w:rsidP="001E36D9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-</w:t>
            </w:r>
          </w:p>
        </w:tc>
        <w:tc>
          <w:tcPr>
            <w:tcW w:w="1166" w:type="dxa"/>
            <w:vAlign w:val="center"/>
          </w:tcPr>
          <w:p w14:paraId="0BBE2713" w14:textId="77777777" w:rsidR="00F1541F" w:rsidRPr="007F040F" w:rsidRDefault="00F1541F" w:rsidP="001E36D9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-</w:t>
            </w:r>
          </w:p>
        </w:tc>
        <w:tc>
          <w:tcPr>
            <w:tcW w:w="1177" w:type="dxa"/>
            <w:vAlign w:val="center"/>
          </w:tcPr>
          <w:p w14:paraId="18EDAC97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7102E888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736B4E37" w14:textId="77777777" w:rsidTr="001E36D9">
        <w:tc>
          <w:tcPr>
            <w:tcW w:w="533" w:type="dxa"/>
          </w:tcPr>
          <w:p w14:paraId="601B7B5F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17</w:t>
            </w:r>
          </w:p>
        </w:tc>
        <w:tc>
          <w:tcPr>
            <w:tcW w:w="1995" w:type="dxa"/>
            <w:vAlign w:val="center"/>
          </w:tcPr>
          <w:p w14:paraId="1958C6A1" w14:textId="2B106E10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</w:t>
            </w:r>
            <w:r w:rsidR="002B414C" w:rsidRPr="007F04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«КШИ № 2»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173" w:type="dxa"/>
            <w:vAlign w:val="center"/>
          </w:tcPr>
          <w:p w14:paraId="7DC8BD2A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190DFAAF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4856B9F4" w14:textId="77777777" w:rsidR="00F1541F" w:rsidRPr="007F040F" w:rsidRDefault="00F1541F" w:rsidP="001E36D9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4228B030" w14:textId="77777777" w:rsidR="00F1541F" w:rsidRPr="007F040F" w:rsidRDefault="00F1541F" w:rsidP="001E36D9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77" w:type="dxa"/>
            <w:vAlign w:val="center"/>
          </w:tcPr>
          <w:p w14:paraId="2DFC0684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3892D111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4A0CA436" w14:textId="77777777" w:rsidTr="001E36D9">
        <w:tc>
          <w:tcPr>
            <w:tcW w:w="533" w:type="dxa"/>
          </w:tcPr>
          <w:p w14:paraId="76A49A66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18</w:t>
            </w:r>
          </w:p>
        </w:tc>
        <w:tc>
          <w:tcPr>
            <w:tcW w:w="1995" w:type="dxa"/>
            <w:vAlign w:val="center"/>
          </w:tcPr>
          <w:p w14:paraId="23C4362A" w14:textId="7A75235B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«КШИ № 3»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173" w:type="dxa"/>
            <w:vAlign w:val="center"/>
          </w:tcPr>
          <w:p w14:paraId="395EAD85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00338D0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54B50FFE" w14:textId="77777777" w:rsidR="00F1541F" w:rsidRPr="007F040F" w:rsidRDefault="00F1541F" w:rsidP="001E36D9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  <w:vAlign w:val="center"/>
          </w:tcPr>
          <w:p w14:paraId="413358B2" w14:textId="77777777" w:rsidR="00F1541F" w:rsidRPr="007F040F" w:rsidRDefault="00F1541F" w:rsidP="001E36D9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77" w:type="dxa"/>
            <w:vAlign w:val="center"/>
          </w:tcPr>
          <w:p w14:paraId="69DE6939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14779144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F1541F" w:rsidRPr="007F040F" w14:paraId="3E0368E4" w14:textId="77777777" w:rsidTr="001E36D9">
        <w:tc>
          <w:tcPr>
            <w:tcW w:w="533" w:type="dxa"/>
          </w:tcPr>
          <w:p w14:paraId="62048288" w14:textId="77777777" w:rsidR="00F1541F" w:rsidRPr="007F040F" w:rsidRDefault="00F1541F" w:rsidP="002B414C">
            <w:pPr>
              <w:pStyle w:val="a3"/>
              <w:spacing w:before="0" w:beforeAutospacing="0" w:after="0" w:afterAutospacing="0" w:line="276" w:lineRule="auto"/>
              <w:jc w:val="both"/>
            </w:pPr>
            <w:r w:rsidRPr="007F040F">
              <w:t>19</w:t>
            </w:r>
          </w:p>
        </w:tc>
        <w:tc>
          <w:tcPr>
            <w:tcW w:w="1995" w:type="dxa"/>
            <w:vAlign w:val="center"/>
          </w:tcPr>
          <w:p w14:paraId="62109038" w14:textId="77777777" w:rsidR="00F1541F" w:rsidRPr="007F040F" w:rsidRDefault="00F1541F" w:rsidP="002B41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«Центр сопровождения детей-сирот» Минпросвещения КБР</w:t>
            </w:r>
          </w:p>
        </w:tc>
        <w:tc>
          <w:tcPr>
            <w:tcW w:w="1173" w:type="dxa"/>
            <w:vAlign w:val="center"/>
          </w:tcPr>
          <w:p w14:paraId="30799501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vAlign w:val="center"/>
          </w:tcPr>
          <w:p w14:paraId="435606FA" w14:textId="77777777" w:rsidR="00F1541F" w:rsidRPr="007F040F" w:rsidRDefault="00F1541F" w:rsidP="00BC07A0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vAlign w:val="center"/>
          </w:tcPr>
          <w:p w14:paraId="565686D3" w14:textId="77777777" w:rsidR="00F1541F" w:rsidRPr="007F040F" w:rsidRDefault="00F1541F" w:rsidP="001E36D9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-</w:t>
            </w:r>
          </w:p>
        </w:tc>
        <w:tc>
          <w:tcPr>
            <w:tcW w:w="1166" w:type="dxa"/>
            <w:vAlign w:val="center"/>
          </w:tcPr>
          <w:p w14:paraId="507F3CF8" w14:textId="77777777" w:rsidR="00F1541F" w:rsidRPr="007F040F" w:rsidRDefault="00F1541F" w:rsidP="001E36D9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-</w:t>
            </w:r>
          </w:p>
        </w:tc>
        <w:tc>
          <w:tcPr>
            <w:tcW w:w="1177" w:type="dxa"/>
            <w:vAlign w:val="center"/>
          </w:tcPr>
          <w:p w14:paraId="3C52DAA6" w14:textId="77777777" w:rsidR="00F1541F" w:rsidRPr="007F040F" w:rsidRDefault="00F1541F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  <w:vAlign w:val="center"/>
          </w:tcPr>
          <w:p w14:paraId="519AE300" w14:textId="77777777" w:rsidR="00F1541F" w:rsidRPr="007F040F" w:rsidRDefault="00F1541F" w:rsidP="000630EF">
            <w:pPr>
              <w:pStyle w:val="a3"/>
              <w:spacing w:before="0" w:beforeAutospacing="0" w:after="0" w:afterAutospacing="0" w:line="276" w:lineRule="auto"/>
              <w:jc w:val="center"/>
            </w:pPr>
            <w:r w:rsidRPr="007F040F">
              <w:t>0</w:t>
            </w:r>
          </w:p>
        </w:tc>
      </w:tr>
      <w:tr w:rsidR="00AD705F" w:rsidRPr="007F040F" w14:paraId="51C7EEBA" w14:textId="77777777" w:rsidTr="001250DF">
        <w:tc>
          <w:tcPr>
            <w:tcW w:w="2528" w:type="dxa"/>
            <w:gridSpan w:val="2"/>
          </w:tcPr>
          <w:p w14:paraId="1EF0C6DF" w14:textId="5FCD9CB8" w:rsidR="00AD705F" w:rsidRPr="00FF0505" w:rsidRDefault="00FF0505" w:rsidP="002B41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0505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173" w:type="dxa"/>
            <w:vAlign w:val="center"/>
          </w:tcPr>
          <w:p w14:paraId="160A1B2D" w14:textId="5CD247D9" w:rsidR="00AD705F" w:rsidRPr="00FF0505" w:rsidRDefault="00AD705F" w:rsidP="00BC07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505">
              <w:rPr>
                <w:rFonts w:ascii="Times New Roman" w:hAnsi="Times New Roman" w:cs="Times New Roman"/>
                <w:b/>
                <w:bCs/>
              </w:rPr>
              <w:t>98,4</w:t>
            </w:r>
          </w:p>
        </w:tc>
        <w:tc>
          <w:tcPr>
            <w:tcW w:w="1183" w:type="dxa"/>
            <w:vAlign w:val="center"/>
          </w:tcPr>
          <w:p w14:paraId="1CC14FBD" w14:textId="20ABAEA9" w:rsidR="00AD705F" w:rsidRPr="00FF0505" w:rsidRDefault="00AD705F" w:rsidP="00BC07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505">
              <w:rPr>
                <w:rFonts w:ascii="Times New Roman" w:hAnsi="Times New Roman" w:cs="Times New Roman"/>
                <w:b/>
                <w:bCs/>
              </w:rPr>
              <w:t>1,</w:t>
            </w:r>
            <w:r w:rsidR="0062336E" w:rsidRPr="00FF050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76" w:type="dxa"/>
            <w:vAlign w:val="center"/>
          </w:tcPr>
          <w:p w14:paraId="3F1CB697" w14:textId="0ACB3DFD" w:rsidR="00AD705F" w:rsidRPr="00FF0505" w:rsidRDefault="00AD705F" w:rsidP="001E36D9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FF0505">
              <w:rPr>
                <w:b/>
                <w:bCs/>
              </w:rPr>
              <w:t>99</w:t>
            </w:r>
          </w:p>
        </w:tc>
        <w:tc>
          <w:tcPr>
            <w:tcW w:w="1166" w:type="dxa"/>
            <w:vAlign w:val="center"/>
          </w:tcPr>
          <w:p w14:paraId="4B9589C9" w14:textId="48F6E65C" w:rsidR="00AD705F" w:rsidRPr="00FF0505" w:rsidRDefault="00AD705F" w:rsidP="001E36D9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FF0505">
              <w:rPr>
                <w:b/>
                <w:bCs/>
              </w:rPr>
              <w:t>1</w:t>
            </w:r>
          </w:p>
        </w:tc>
        <w:tc>
          <w:tcPr>
            <w:tcW w:w="1177" w:type="dxa"/>
            <w:vAlign w:val="center"/>
          </w:tcPr>
          <w:p w14:paraId="42D3B012" w14:textId="4EA86E4F" w:rsidR="00AD705F" w:rsidRPr="00FF0505" w:rsidRDefault="0062336E" w:rsidP="00553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505">
              <w:rPr>
                <w:rFonts w:ascii="Times New Roman" w:hAnsi="Times New Roman" w:cs="Times New Roman"/>
                <w:b/>
                <w:bCs/>
              </w:rPr>
              <w:t>99,4</w:t>
            </w:r>
          </w:p>
        </w:tc>
        <w:tc>
          <w:tcPr>
            <w:tcW w:w="1167" w:type="dxa"/>
            <w:vAlign w:val="center"/>
          </w:tcPr>
          <w:p w14:paraId="4E168A64" w14:textId="37F70D26" w:rsidR="00AD705F" w:rsidRPr="00FF0505" w:rsidRDefault="0062336E" w:rsidP="000630E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FF0505">
              <w:rPr>
                <w:b/>
                <w:bCs/>
              </w:rPr>
              <w:t>0,6</w:t>
            </w:r>
          </w:p>
        </w:tc>
      </w:tr>
    </w:tbl>
    <w:p w14:paraId="23DBD044" w14:textId="77777777" w:rsidR="00DC700F" w:rsidRPr="007F040F" w:rsidRDefault="00DC700F" w:rsidP="00B65B68">
      <w:pPr>
        <w:pStyle w:val="a3"/>
        <w:shd w:val="clear" w:color="auto" w:fill="FEFEFE"/>
        <w:spacing w:before="0" w:beforeAutospacing="0" w:after="0" w:afterAutospacing="0" w:line="276" w:lineRule="auto"/>
        <w:jc w:val="right"/>
        <w:rPr>
          <w:i/>
        </w:rPr>
      </w:pPr>
    </w:p>
    <w:p w14:paraId="7B4B58E2" w14:textId="77777777" w:rsidR="00DC700F" w:rsidRPr="007F040F" w:rsidRDefault="00E65FB1" w:rsidP="001548CF">
      <w:pPr>
        <w:pStyle w:val="a3"/>
        <w:shd w:val="clear" w:color="auto" w:fill="FEFEFE"/>
        <w:spacing w:before="0" w:beforeAutospacing="0" w:after="0" w:afterAutospacing="0" w:line="276" w:lineRule="auto"/>
        <w:jc w:val="right"/>
        <w:rPr>
          <w:i/>
        </w:rPr>
      </w:pPr>
      <w:r w:rsidRPr="007F040F">
        <w:rPr>
          <w:noProof/>
        </w:rPr>
        <w:lastRenderedPageBreak/>
        <w:drawing>
          <wp:inline distT="0" distB="0" distL="0" distR="0" wp14:anchorId="05527D09" wp14:editId="70D103A4">
            <wp:extent cx="5943600" cy="4770120"/>
            <wp:effectExtent l="0" t="0" r="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C2EA0A" w14:textId="77777777" w:rsidR="002B414C" w:rsidRPr="007F040F" w:rsidRDefault="002B414C" w:rsidP="00C37225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rStyle w:val="reactmarkdownparsertextcontainerrodgy"/>
          <w:color w:val="2E2F30"/>
          <w:shd w:val="clear" w:color="auto" w:fill="FFFFFF"/>
        </w:rPr>
      </w:pPr>
    </w:p>
    <w:p w14:paraId="6C359B31" w14:textId="616567AF" w:rsidR="00C37225" w:rsidRPr="007F040F" w:rsidRDefault="002B414C" w:rsidP="002B414C">
      <w:pPr>
        <w:pStyle w:val="a3"/>
        <w:shd w:val="clear" w:color="auto" w:fill="FEFEFE"/>
        <w:spacing w:before="0" w:beforeAutospacing="0" w:after="0" w:afterAutospacing="0"/>
        <w:ind w:left="-567" w:firstLine="709"/>
        <w:jc w:val="both"/>
        <w:rPr>
          <w:color w:val="2E2F30"/>
          <w:shd w:val="clear" w:color="auto" w:fill="FFFFFF"/>
        </w:rPr>
      </w:pPr>
      <w:r w:rsidRPr="007F040F">
        <w:rPr>
          <w:rStyle w:val="reactmarkdownparsertextcontainerrodgy"/>
          <w:color w:val="2E2F30"/>
          <w:shd w:val="clear" w:color="auto" w:fill="FFFFFF"/>
        </w:rPr>
        <w:t>Д</w:t>
      </w:r>
      <w:r w:rsidR="00C37225" w:rsidRPr="007F040F">
        <w:rPr>
          <w:rStyle w:val="reactmarkdownparsertextcontainerrodgy"/>
          <w:color w:val="2E2F30"/>
          <w:shd w:val="clear" w:color="auto" w:fill="FFFFFF"/>
        </w:rPr>
        <w:t xml:space="preserve">анные таблицы </w:t>
      </w:r>
      <w:r w:rsidR="009E362B" w:rsidRPr="007F040F">
        <w:rPr>
          <w:rStyle w:val="reactmarkdownparsertextcontainerrodgy"/>
          <w:color w:val="2E2F30"/>
          <w:shd w:val="clear" w:color="auto" w:fill="FFFFFF"/>
        </w:rPr>
        <w:t xml:space="preserve">и диаграммы </w:t>
      </w:r>
      <w:r w:rsidR="00C37225" w:rsidRPr="007F040F">
        <w:rPr>
          <w:rStyle w:val="reactmarkdownparsertextcontainerrodgy"/>
          <w:color w:val="2E2F30"/>
          <w:shd w:val="clear" w:color="auto" w:fill="FFFFFF"/>
        </w:rPr>
        <w:t xml:space="preserve">представляют результаты итогового сочинения </w:t>
      </w:r>
      <w:r w:rsidRPr="007F040F">
        <w:rPr>
          <w:rStyle w:val="reactmarkdownparsertextcontainerrodgy"/>
          <w:color w:val="2E2F30"/>
          <w:shd w:val="clear" w:color="auto" w:fill="FFFFFF"/>
        </w:rPr>
        <w:t xml:space="preserve">в различных муниципальных образованиях </w:t>
      </w:r>
      <w:r w:rsidR="00C37225" w:rsidRPr="007F040F">
        <w:rPr>
          <w:rStyle w:val="reactmarkdownparsertextcontainerrodgy"/>
          <w:color w:val="2E2F30"/>
          <w:shd w:val="clear" w:color="auto" w:fill="FFFFFF"/>
        </w:rPr>
        <w:t>за три года. Важно отметить, что в целом за три года большинство муниципальных образований показали устойчивый или повышающийся уровень успеваемости учащихся.</w:t>
      </w:r>
      <w:r w:rsidR="00C37225" w:rsidRPr="007F040F">
        <w:rPr>
          <w:color w:val="2E2F30"/>
          <w:shd w:val="clear" w:color="auto" w:fill="FFFFFF"/>
        </w:rPr>
        <w:t xml:space="preserve"> </w:t>
      </w:r>
      <w:r w:rsidR="00C37225" w:rsidRPr="007F040F">
        <w:rPr>
          <w:rStyle w:val="reactmarkdownparsertextcontainerrodgy"/>
          <w:color w:val="2E2F30"/>
          <w:shd w:val="clear" w:color="auto" w:fill="FFFFFF"/>
        </w:rPr>
        <w:t xml:space="preserve">Например, </w:t>
      </w:r>
      <w:r w:rsidR="009E362B" w:rsidRPr="007F040F">
        <w:rPr>
          <w:rStyle w:val="reactmarkdownparsertextcontainerrodgy"/>
          <w:color w:val="2E2F30"/>
          <w:shd w:val="clear" w:color="auto" w:fill="FFFFFF"/>
        </w:rPr>
        <w:t>г. Нальчик</w:t>
      </w:r>
      <w:r w:rsidR="00C37225" w:rsidRPr="007F040F">
        <w:rPr>
          <w:rStyle w:val="reactmarkdownparsertextcontainerrodgy"/>
          <w:color w:val="2E2F30"/>
          <w:shd w:val="clear" w:color="auto" w:fill="FFFFFF"/>
        </w:rPr>
        <w:t xml:space="preserve"> и </w:t>
      </w:r>
      <w:r w:rsidR="009E362B" w:rsidRPr="007F040F">
        <w:rPr>
          <w:rStyle w:val="reactmarkdownparsertextcontainerrodgy"/>
          <w:color w:val="2E2F30"/>
          <w:shd w:val="clear" w:color="auto" w:fill="FFFFFF"/>
        </w:rPr>
        <w:t>г. Прохладный</w:t>
      </w:r>
      <w:r w:rsidR="00C37225" w:rsidRPr="007F040F">
        <w:rPr>
          <w:rStyle w:val="reactmarkdownparsertextcontainerrodgy"/>
          <w:color w:val="2E2F30"/>
          <w:shd w:val="clear" w:color="auto" w:fill="FFFFFF"/>
        </w:rPr>
        <w:t xml:space="preserve"> демонстрируют стабильные результаты, при этом в 2023 году произошло заметное улучшение результатов сочинения в г</w:t>
      </w:r>
      <w:r w:rsidR="009E362B" w:rsidRPr="007F040F">
        <w:rPr>
          <w:rStyle w:val="reactmarkdownparsertextcontainerrodgy"/>
          <w:color w:val="2E2F30"/>
          <w:shd w:val="clear" w:color="auto" w:fill="FFFFFF"/>
        </w:rPr>
        <w:t>.</w:t>
      </w:r>
      <w:r w:rsidR="00C37225" w:rsidRPr="007F040F">
        <w:rPr>
          <w:rStyle w:val="reactmarkdownparsertextcontainerrodgy"/>
          <w:color w:val="2E2F30"/>
          <w:shd w:val="clear" w:color="auto" w:fill="FFFFFF"/>
        </w:rPr>
        <w:t xml:space="preserve"> Нальчик, где процент </w:t>
      </w:r>
      <w:r w:rsidRPr="007F040F">
        <w:rPr>
          <w:rStyle w:val="reactmarkdownparsertextcontainerrodgy"/>
          <w:color w:val="2E2F30"/>
          <w:shd w:val="clear" w:color="auto" w:fill="FFFFFF"/>
        </w:rPr>
        <w:t>успешного написания итогового сочинения</w:t>
      </w:r>
      <w:r w:rsidR="00C37225" w:rsidRPr="007F040F">
        <w:rPr>
          <w:rStyle w:val="reactmarkdownparsertextcontainerrodgy"/>
          <w:color w:val="2E2F30"/>
          <w:shd w:val="clear" w:color="auto" w:fill="FFFFFF"/>
        </w:rPr>
        <w:t xml:space="preserve"> вырос до 98,6%, в то время как в </w:t>
      </w:r>
      <w:r w:rsidR="009E362B" w:rsidRPr="007F040F">
        <w:rPr>
          <w:rStyle w:val="reactmarkdownparsertextcontainerrodgy"/>
          <w:color w:val="2E2F30"/>
          <w:shd w:val="clear" w:color="auto" w:fill="FFFFFF"/>
        </w:rPr>
        <w:t>г. Прохладный</w:t>
      </w:r>
      <w:r w:rsidR="00C37225" w:rsidRPr="007F040F">
        <w:rPr>
          <w:rStyle w:val="reactmarkdownparsertextcontainerrodgy"/>
          <w:color w:val="2E2F30"/>
          <w:shd w:val="clear" w:color="auto" w:fill="FFFFFF"/>
        </w:rPr>
        <w:t xml:space="preserve"> этот показатель составил 99,6%.</w:t>
      </w:r>
      <w:r w:rsidR="00C37225" w:rsidRPr="007F040F">
        <w:rPr>
          <w:color w:val="2E2F30"/>
          <w:shd w:val="clear" w:color="auto" w:fill="FFFFFF"/>
        </w:rPr>
        <w:t xml:space="preserve"> </w:t>
      </w:r>
    </w:p>
    <w:p w14:paraId="5F8FA919" w14:textId="21040B95" w:rsidR="00C37225" w:rsidRPr="007F040F" w:rsidRDefault="00C37225" w:rsidP="002B414C">
      <w:pPr>
        <w:pStyle w:val="a3"/>
        <w:shd w:val="clear" w:color="auto" w:fill="FEFEFE"/>
        <w:spacing w:before="0" w:beforeAutospacing="0" w:after="0" w:afterAutospacing="0"/>
        <w:ind w:left="-567" w:firstLine="709"/>
        <w:jc w:val="both"/>
        <w:rPr>
          <w:color w:val="2E2F30"/>
          <w:shd w:val="clear" w:color="auto" w:fill="FFFFFF"/>
        </w:rPr>
      </w:pPr>
      <w:r w:rsidRPr="007F040F">
        <w:rPr>
          <w:rStyle w:val="reactmarkdownparsertextcontainerrodgy"/>
          <w:color w:val="2E2F30"/>
          <w:shd w:val="clear" w:color="auto" w:fill="FFFFFF"/>
        </w:rPr>
        <w:t>Также стоит отметить, что муниципальные образования, такие как Баксан, Баксанский район, Лескенский район, Терский район, Урванский район, Чегемский район, и Эльбрус</w:t>
      </w:r>
      <w:r w:rsidR="009E362B" w:rsidRPr="007F040F">
        <w:rPr>
          <w:rStyle w:val="reactmarkdownparsertextcontainerrodgy"/>
          <w:color w:val="2E2F30"/>
          <w:shd w:val="clear" w:color="auto" w:fill="FFFFFF"/>
        </w:rPr>
        <w:t>ский район</w:t>
      </w:r>
      <w:r w:rsidRPr="007F040F">
        <w:rPr>
          <w:rStyle w:val="reactmarkdownparsertextcontainerrodgy"/>
          <w:color w:val="2E2F30"/>
          <w:shd w:val="clear" w:color="auto" w:fill="FFFFFF"/>
        </w:rPr>
        <w:t>, продемонстрировали стабильные высокие результаты сочинения за все три года.</w:t>
      </w:r>
      <w:r w:rsidRPr="007F040F">
        <w:rPr>
          <w:color w:val="2E2F30"/>
          <w:shd w:val="clear" w:color="auto" w:fill="FFFFFF"/>
        </w:rPr>
        <w:t xml:space="preserve"> </w:t>
      </w:r>
    </w:p>
    <w:p w14:paraId="238937A6" w14:textId="16B2EA20" w:rsidR="009E362B" w:rsidRPr="007F040F" w:rsidRDefault="00C37225" w:rsidP="002B414C">
      <w:pPr>
        <w:pStyle w:val="a3"/>
        <w:shd w:val="clear" w:color="auto" w:fill="FEFEFE"/>
        <w:spacing w:before="0" w:beforeAutospacing="0" w:after="0" w:afterAutospacing="0"/>
        <w:ind w:left="-567" w:firstLine="709"/>
        <w:jc w:val="both"/>
        <w:rPr>
          <w:color w:val="2E2F30"/>
          <w:shd w:val="clear" w:color="auto" w:fill="FFFFFF"/>
        </w:rPr>
      </w:pPr>
      <w:r w:rsidRPr="007F040F">
        <w:rPr>
          <w:rStyle w:val="reactmarkdownparsertextcontainerrodgy"/>
          <w:color w:val="2E2F30"/>
          <w:shd w:val="clear" w:color="auto" w:fill="FFFFFF"/>
        </w:rPr>
        <w:t xml:space="preserve">Однако есть и такие </w:t>
      </w:r>
      <w:r w:rsidR="002B414C" w:rsidRPr="007F040F">
        <w:rPr>
          <w:rStyle w:val="reactmarkdownparsertextcontainerrodgy"/>
          <w:color w:val="2E2F30"/>
          <w:shd w:val="clear" w:color="auto" w:fill="FFFFFF"/>
        </w:rPr>
        <w:t>АТЕ (</w:t>
      </w:r>
      <w:r w:rsidRPr="007F040F">
        <w:rPr>
          <w:rStyle w:val="reactmarkdownparsertextcontainerrodgy"/>
          <w:color w:val="2E2F30"/>
          <w:shd w:val="clear" w:color="auto" w:fill="FFFFFF"/>
        </w:rPr>
        <w:t>Зольский район и Прохладненский район</w:t>
      </w:r>
      <w:r w:rsidR="002B414C" w:rsidRPr="007F040F">
        <w:rPr>
          <w:rStyle w:val="reactmarkdownparsertextcontainerrodgy"/>
          <w:color w:val="2E2F30"/>
          <w:shd w:val="clear" w:color="auto" w:fill="FFFFFF"/>
        </w:rPr>
        <w:t>)</w:t>
      </w:r>
      <w:r w:rsidRPr="007F040F">
        <w:rPr>
          <w:rStyle w:val="reactmarkdownparsertextcontainerrodgy"/>
          <w:color w:val="2E2F30"/>
          <w:shd w:val="clear" w:color="auto" w:fill="FFFFFF"/>
        </w:rPr>
        <w:t xml:space="preserve">, </w:t>
      </w:r>
      <w:r w:rsidR="009E362B" w:rsidRPr="007F040F">
        <w:rPr>
          <w:rStyle w:val="reactmarkdownparsertextcontainerrodgy"/>
          <w:color w:val="2E2F30"/>
          <w:shd w:val="clear" w:color="auto" w:fill="FFFFFF"/>
        </w:rPr>
        <w:t>в которых</w:t>
      </w:r>
      <w:r w:rsidRPr="007F040F">
        <w:rPr>
          <w:rStyle w:val="reactmarkdownparsertextcontainerrodgy"/>
          <w:color w:val="2E2F30"/>
          <w:shd w:val="clear" w:color="auto" w:fill="FFFFFF"/>
        </w:rPr>
        <w:t xml:space="preserve"> наблюдается некоторая вариативность в результатах, с изменениями в процентах успешных и неуспешных </w:t>
      </w:r>
      <w:r w:rsidR="009E362B" w:rsidRPr="007F040F">
        <w:rPr>
          <w:rStyle w:val="reactmarkdownparsertextcontainerrodgy"/>
          <w:color w:val="2E2F30"/>
          <w:shd w:val="clear" w:color="auto" w:fill="FFFFFF"/>
        </w:rPr>
        <w:t>результатах написания итогового</w:t>
      </w:r>
      <w:r w:rsidRPr="007F040F">
        <w:rPr>
          <w:rStyle w:val="reactmarkdownparsertextcontainerrodgy"/>
          <w:color w:val="2E2F30"/>
          <w:shd w:val="clear" w:color="auto" w:fill="FFFFFF"/>
        </w:rPr>
        <w:t xml:space="preserve"> сочинения.</w:t>
      </w:r>
      <w:r w:rsidRPr="007F040F">
        <w:rPr>
          <w:color w:val="2E2F30"/>
          <w:shd w:val="clear" w:color="auto" w:fill="FFFFFF"/>
        </w:rPr>
        <w:t xml:space="preserve"> </w:t>
      </w:r>
    </w:p>
    <w:p w14:paraId="25571F7E" w14:textId="4B374CC6" w:rsidR="00C37225" w:rsidRPr="007F040F" w:rsidRDefault="00C37225" w:rsidP="002B414C">
      <w:pPr>
        <w:pStyle w:val="a3"/>
        <w:shd w:val="clear" w:color="auto" w:fill="FEFEFE"/>
        <w:spacing w:before="0" w:beforeAutospacing="0" w:after="0" w:afterAutospacing="0"/>
        <w:ind w:left="-567" w:firstLine="709"/>
        <w:jc w:val="both"/>
        <w:rPr>
          <w:rStyle w:val="reactmarkdownparsertextcontainerrodgy"/>
          <w:color w:val="2E2F30"/>
          <w:shd w:val="clear" w:color="auto" w:fill="FFFFFF"/>
        </w:rPr>
      </w:pPr>
      <w:r w:rsidRPr="007F040F">
        <w:rPr>
          <w:rStyle w:val="reactmarkdownparsertextcontainerrodgy"/>
          <w:color w:val="2E2F30"/>
          <w:shd w:val="clear" w:color="auto" w:fill="FFFFFF"/>
        </w:rPr>
        <w:t>Таким образом, анализ данных показывает, что большинство муниципальных образований в целом продемонстрировали устойчивый или улучшающийся уровень успеваемости учащихся за три года, что свидетельствует о хорошей работе образовательных учреждений в регионе.</w:t>
      </w:r>
    </w:p>
    <w:p w14:paraId="1A5FDE79" w14:textId="77777777" w:rsidR="00C37225" w:rsidRPr="007F040F" w:rsidRDefault="00C37225" w:rsidP="00C37225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i/>
        </w:rPr>
      </w:pPr>
    </w:p>
    <w:p w14:paraId="149DDCAD" w14:textId="77777777" w:rsidR="00E65FB1" w:rsidRDefault="00E65FB1" w:rsidP="00C37225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i/>
        </w:rPr>
      </w:pPr>
    </w:p>
    <w:p w14:paraId="6402886F" w14:textId="77777777" w:rsidR="000C58E0" w:rsidRDefault="000C58E0" w:rsidP="00C37225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i/>
        </w:rPr>
      </w:pPr>
    </w:p>
    <w:p w14:paraId="5038EAD5" w14:textId="77777777" w:rsidR="000C58E0" w:rsidRDefault="000C58E0" w:rsidP="00C37225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i/>
        </w:rPr>
      </w:pPr>
    </w:p>
    <w:p w14:paraId="3295C56C" w14:textId="77777777" w:rsidR="000C58E0" w:rsidRDefault="000C58E0" w:rsidP="00C37225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i/>
        </w:rPr>
      </w:pPr>
    </w:p>
    <w:p w14:paraId="36C3841F" w14:textId="77777777" w:rsidR="000C58E0" w:rsidRPr="007F040F" w:rsidRDefault="000C58E0" w:rsidP="00C37225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i/>
        </w:rPr>
      </w:pPr>
    </w:p>
    <w:p w14:paraId="07279505" w14:textId="460AE60C" w:rsidR="00B33006" w:rsidRPr="007F040F" w:rsidRDefault="00B33006" w:rsidP="002B414C">
      <w:pPr>
        <w:pStyle w:val="a4"/>
        <w:numPr>
          <w:ilvl w:val="2"/>
          <w:numId w:val="4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Информация о соблюдении установленных требований к ИС</w:t>
      </w:r>
      <w:r w:rsidR="006338B6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38B6" w:rsidRPr="007F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разрезе</w:t>
      </w:r>
      <w:r w:rsidR="002B414C" w:rsidRPr="007F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38B6" w:rsidRPr="007F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образований (основной период, 06.12.23)</w:t>
      </w:r>
    </w:p>
    <w:p w14:paraId="148C8ED3" w14:textId="77777777" w:rsidR="00B33006" w:rsidRPr="007F040F" w:rsidRDefault="00B33006" w:rsidP="00BD564F">
      <w:pPr>
        <w:pStyle w:val="a3"/>
        <w:shd w:val="clear" w:color="auto" w:fill="FEFEFE"/>
        <w:spacing w:before="0" w:beforeAutospacing="0" w:after="0" w:afterAutospacing="0" w:line="276" w:lineRule="auto"/>
        <w:ind w:left="720"/>
        <w:jc w:val="both"/>
      </w:pPr>
    </w:p>
    <w:tbl>
      <w:tblPr>
        <w:tblStyle w:val="a9"/>
        <w:tblW w:w="9651" w:type="dxa"/>
        <w:tblInd w:w="-459" w:type="dxa"/>
        <w:tblLook w:val="04A0" w:firstRow="1" w:lastRow="0" w:firstColumn="1" w:lastColumn="0" w:noHBand="0" w:noVBand="1"/>
      </w:tblPr>
      <w:tblGrid>
        <w:gridCol w:w="486"/>
        <w:gridCol w:w="2349"/>
        <w:gridCol w:w="1993"/>
        <w:gridCol w:w="2342"/>
        <w:gridCol w:w="2481"/>
      </w:tblGrid>
      <w:tr w:rsidR="00472265" w:rsidRPr="007F040F" w14:paraId="1C16A84C" w14:textId="77777777" w:rsidTr="00F35443">
        <w:trPr>
          <w:trHeight w:val="365"/>
        </w:trPr>
        <w:tc>
          <w:tcPr>
            <w:tcW w:w="486" w:type="dxa"/>
          </w:tcPr>
          <w:p w14:paraId="6F4FFC5B" w14:textId="77777777" w:rsidR="00B33006" w:rsidRPr="007F040F" w:rsidRDefault="00B33006" w:rsidP="009877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№ п/п</w:t>
            </w:r>
          </w:p>
        </w:tc>
        <w:tc>
          <w:tcPr>
            <w:tcW w:w="2349" w:type="dxa"/>
          </w:tcPr>
          <w:p w14:paraId="6A9128BD" w14:textId="77777777" w:rsidR="00B33006" w:rsidRPr="007F040F" w:rsidRDefault="000B6B54" w:rsidP="00AD70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Наименование АТЕ/ОО, подведомственные Минпросвещения КБР</w:t>
            </w:r>
          </w:p>
        </w:tc>
        <w:tc>
          <w:tcPr>
            <w:tcW w:w="1993" w:type="dxa"/>
          </w:tcPr>
          <w:p w14:paraId="5DD4DA43" w14:textId="77777777" w:rsidR="00B33006" w:rsidRPr="007F040F" w:rsidRDefault="00B33006" w:rsidP="00AD70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Численность обучающихся, принявших участие в ИС</w:t>
            </w:r>
          </w:p>
        </w:tc>
        <w:tc>
          <w:tcPr>
            <w:tcW w:w="2342" w:type="dxa"/>
          </w:tcPr>
          <w:p w14:paraId="49C622FE" w14:textId="77777777" w:rsidR="00B33006" w:rsidRPr="007F040F" w:rsidRDefault="00B33006" w:rsidP="00AD70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Доля участников, выполнивших требование № 1 «Объем итогового сочинения»</w:t>
            </w:r>
          </w:p>
        </w:tc>
        <w:tc>
          <w:tcPr>
            <w:tcW w:w="2481" w:type="dxa"/>
          </w:tcPr>
          <w:p w14:paraId="51393E44" w14:textId="77777777" w:rsidR="00B33006" w:rsidRPr="007F040F" w:rsidRDefault="00B33006" w:rsidP="00AD70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Доля участников, выполнивших требование № 2 «Самостоятельность написания итогового сочинения»</w:t>
            </w:r>
          </w:p>
        </w:tc>
      </w:tr>
      <w:tr w:rsidR="00B61B00" w:rsidRPr="007F040F" w14:paraId="046106C9" w14:textId="77777777" w:rsidTr="00F35443">
        <w:trPr>
          <w:trHeight w:val="355"/>
        </w:trPr>
        <w:tc>
          <w:tcPr>
            <w:tcW w:w="486" w:type="dxa"/>
          </w:tcPr>
          <w:p w14:paraId="2C432D2C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</w:t>
            </w:r>
          </w:p>
        </w:tc>
        <w:tc>
          <w:tcPr>
            <w:tcW w:w="2349" w:type="dxa"/>
            <w:vAlign w:val="bottom"/>
          </w:tcPr>
          <w:p w14:paraId="2828C85A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Нальчик</w:t>
            </w:r>
          </w:p>
        </w:tc>
        <w:tc>
          <w:tcPr>
            <w:tcW w:w="1993" w:type="dxa"/>
            <w:vAlign w:val="center"/>
          </w:tcPr>
          <w:p w14:paraId="3F9AF698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1428</w:t>
            </w:r>
          </w:p>
        </w:tc>
        <w:tc>
          <w:tcPr>
            <w:tcW w:w="2342" w:type="dxa"/>
          </w:tcPr>
          <w:p w14:paraId="36F2ED27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99,8%</w:t>
            </w:r>
          </w:p>
        </w:tc>
        <w:tc>
          <w:tcPr>
            <w:tcW w:w="2481" w:type="dxa"/>
          </w:tcPr>
          <w:p w14:paraId="2080B308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99,2%</w:t>
            </w:r>
          </w:p>
        </w:tc>
      </w:tr>
      <w:tr w:rsidR="00B61B00" w:rsidRPr="007F040F" w14:paraId="428E4B2D" w14:textId="77777777" w:rsidTr="00F35443">
        <w:trPr>
          <w:trHeight w:val="373"/>
        </w:trPr>
        <w:tc>
          <w:tcPr>
            <w:tcW w:w="486" w:type="dxa"/>
          </w:tcPr>
          <w:p w14:paraId="194E0E6F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</w:t>
            </w:r>
          </w:p>
        </w:tc>
        <w:tc>
          <w:tcPr>
            <w:tcW w:w="2349" w:type="dxa"/>
            <w:vAlign w:val="bottom"/>
          </w:tcPr>
          <w:p w14:paraId="628C81C1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Прохладный</w:t>
            </w:r>
          </w:p>
        </w:tc>
        <w:tc>
          <w:tcPr>
            <w:tcW w:w="1993" w:type="dxa"/>
            <w:vAlign w:val="center"/>
          </w:tcPr>
          <w:p w14:paraId="435AA341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260</w:t>
            </w:r>
          </w:p>
        </w:tc>
        <w:tc>
          <w:tcPr>
            <w:tcW w:w="2342" w:type="dxa"/>
          </w:tcPr>
          <w:p w14:paraId="0735BBCD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33724A04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99,6%</w:t>
            </w:r>
          </w:p>
        </w:tc>
      </w:tr>
      <w:tr w:rsidR="00B61B00" w:rsidRPr="007F040F" w14:paraId="7D0BF7B7" w14:textId="77777777" w:rsidTr="00F35443">
        <w:trPr>
          <w:trHeight w:val="373"/>
        </w:trPr>
        <w:tc>
          <w:tcPr>
            <w:tcW w:w="486" w:type="dxa"/>
          </w:tcPr>
          <w:p w14:paraId="67E6E160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3</w:t>
            </w:r>
          </w:p>
        </w:tc>
        <w:tc>
          <w:tcPr>
            <w:tcW w:w="2349" w:type="dxa"/>
            <w:vAlign w:val="bottom"/>
          </w:tcPr>
          <w:p w14:paraId="1F610C86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Баксан</w:t>
            </w:r>
          </w:p>
        </w:tc>
        <w:tc>
          <w:tcPr>
            <w:tcW w:w="1993" w:type="dxa"/>
            <w:vAlign w:val="center"/>
          </w:tcPr>
          <w:p w14:paraId="692A32B0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306</w:t>
            </w:r>
          </w:p>
        </w:tc>
        <w:tc>
          <w:tcPr>
            <w:tcW w:w="2342" w:type="dxa"/>
          </w:tcPr>
          <w:p w14:paraId="12E78B1E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57D0B711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541387CE" w14:textId="77777777" w:rsidTr="00F35443">
        <w:trPr>
          <w:trHeight w:val="373"/>
        </w:trPr>
        <w:tc>
          <w:tcPr>
            <w:tcW w:w="486" w:type="dxa"/>
          </w:tcPr>
          <w:p w14:paraId="4F2B20F0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</w:t>
            </w:r>
          </w:p>
        </w:tc>
        <w:tc>
          <w:tcPr>
            <w:tcW w:w="2349" w:type="dxa"/>
            <w:vAlign w:val="bottom"/>
          </w:tcPr>
          <w:p w14:paraId="449B81F6" w14:textId="553E18E4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Баксанский район</w:t>
            </w:r>
          </w:p>
        </w:tc>
        <w:tc>
          <w:tcPr>
            <w:tcW w:w="1993" w:type="dxa"/>
            <w:vAlign w:val="center"/>
          </w:tcPr>
          <w:p w14:paraId="1CD58DFD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326</w:t>
            </w:r>
          </w:p>
        </w:tc>
        <w:tc>
          <w:tcPr>
            <w:tcW w:w="2342" w:type="dxa"/>
          </w:tcPr>
          <w:p w14:paraId="47B4F1A9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03A7B691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452ADF18" w14:textId="77777777" w:rsidTr="00F35443">
        <w:trPr>
          <w:trHeight w:val="373"/>
        </w:trPr>
        <w:tc>
          <w:tcPr>
            <w:tcW w:w="486" w:type="dxa"/>
          </w:tcPr>
          <w:p w14:paraId="0C4DCD58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</w:t>
            </w:r>
          </w:p>
        </w:tc>
        <w:tc>
          <w:tcPr>
            <w:tcW w:w="2349" w:type="dxa"/>
            <w:vAlign w:val="bottom"/>
          </w:tcPr>
          <w:p w14:paraId="1FCB64D7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Зольский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993" w:type="dxa"/>
            <w:vAlign w:val="center"/>
          </w:tcPr>
          <w:p w14:paraId="58E8449A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184</w:t>
            </w:r>
          </w:p>
        </w:tc>
        <w:tc>
          <w:tcPr>
            <w:tcW w:w="2342" w:type="dxa"/>
          </w:tcPr>
          <w:p w14:paraId="619CA022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98,3</w:t>
            </w:r>
          </w:p>
        </w:tc>
        <w:tc>
          <w:tcPr>
            <w:tcW w:w="2481" w:type="dxa"/>
          </w:tcPr>
          <w:p w14:paraId="50B83089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98,3</w:t>
            </w:r>
          </w:p>
        </w:tc>
      </w:tr>
      <w:tr w:rsidR="00B61B00" w:rsidRPr="007F040F" w14:paraId="77F35C47" w14:textId="77777777" w:rsidTr="00F35443">
        <w:trPr>
          <w:trHeight w:val="373"/>
        </w:trPr>
        <w:tc>
          <w:tcPr>
            <w:tcW w:w="486" w:type="dxa"/>
          </w:tcPr>
          <w:p w14:paraId="18BD8811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6</w:t>
            </w:r>
          </w:p>
        </w:tc>
        <w:tc>
          <w:tcPr>
            <w:tcW w:w="2349" w:type="dxa"/>
            <w:vAlign w:val="bottom"/>
          </w:tcPr>
          <w:p w14:paraId="3A19C0AE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Лескенский район</w:t>
            </w:r>
          </w:p>
        </w:tc>
        <w:tc>
          <w:tcPr>
            <w:tcW w:w="1993" w:type="dxa"/>
            <w:vAlign w:val="center"/>
          </w:tcPr>
          <w:p w14:paraId="09019826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342" w:type="dxa"/>
          </w:tcPr>
          <w:p w14:paraId="1D36A17B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53DD9D96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78FF872A" w14:textId="77777777" w:rsidTr="00F35443">
        <w:trPr>
          <w:trHeight w:val="373"/>
        </w:trPr>
        <w:tc>
          <w:tcPr>
            <w:tcW w:w="486" w:type="dxa"/>
          </w:tcPr>
          <w:p w14:paraId="4E28195C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7</w:t>
            </w:r>
          </w:p>
        </w:tc>
        <w:tc>
          <w:tcPr>
            <w:tcW w:w="2349" w:type="dxa"/>
            <w:vAlign w:val="bottom"/>
          </w:tcPr>
          <w:p w14:paraId="7361CB24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Майский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993" w:type="dxa"/>
            <w:vAlign w:val="center"/>
          </w:tcPr>
          <w:p w14:paraId="09BB136D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129</w:t>
            </w:r>
          </w:p>
        </w:tc>
        <w:tc>
          <w:tcPr>
            <w:tcW w:w="2342" w:type="dxa"/>
          </w:tcPr>
          <w:p w14:paraId="68E4ED13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3167DFC0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08F930AB" w14:textId="77777777" w:rsidTr="00F35443">
        <w:trPr>
          <w:trHeight w:val="373"/>
        </w:trPr>
        <w:tc>
          <w:tcPr>
            <w:tcW w:w="486" w:type="dxa"/>
          </w:tcPr>
          <w:p w14:paraId="7DF13BDB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8</w:t>
            </w:r>
          </w:p>
        </w:tc>
        <w:tc>
          <w:tcPr>
            <w:tcW w:w="2349" w:type="dxa"/>
            <w:vAlign w:val="bottom"/>
          </w:tcPr>
          <w:p w14:paraId="2A924C74" w14:textId="2D208FEC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Прохладненский район</w:t>
            </w:r>
          </w:p>
        </w:tc>
        <w:tc>
          <w:tcPr>
            <w:tcW w:w="1993" w:type="dxa"/>
            <w:vAlign w:val="center"/>
          </w:tcPr>
          <w:p w14:paraId="498BB669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2342" w:type="dxa"/>
          </w:tcPr>
          <w:p w14:paraId="0FE1C3CC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632120EE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99,1</w:t>
            </w:r>
          </w:p>
        </w:tc>
      </w:tr>
      <w:tr w:rsidR="00B61B00" w:rsidRPr="007F040F" w14:paraId="744D6723" w14:textId="77777777" w:rsidTr="00F35443">
        <w:trPr>
          <w:trHeight w:val="373"/>
        </w:trPr>
        <w:tc>
          <w:tcPr>
            <w:tcW w:w="486" w:type="dxa"/>
          </w:tcPr>
          <w:p w14:paraId="5ACCBA4E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9</w:t>
            </w:r>
          </w:p>
        </w:tc>
        <w:tc>
          <w:tcPr>
            <w:tcW w:w="2349" w:type="dxa"/>
            <w:vAlign w:val="bottom"/>
          </w:tcPr>
          <w:p w14:paraId="7B142649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Терский район</w:t>
            </w:r>
          </w:p>
        </w:tc>
        <w:tc>
          <w:tcPr>
            <w:tcW w:w="1993" w:type="dxa"/>
            <w:vAlign w:val="center"/>
          </w:tcPr>
          <w:p w14:paraId="4F0DCA8F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230</w:t>
            </w:r>
          </w:p>
        </w:tc>
        <w:tc>
          <w:tcPr>
            <w:tcW w:w="2342" w:type="dxa"/>
          </w:tcPr>
          <w:p w14:paraId="5F20BC85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05ED1BBA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0298E872" w14:textId="77777777" w:rsidTr="00F35443">
        <w:trPr>
          <w:trHeight w:val="373"/>
        </w:trPr>
        <w:tc>
          <w:tcPr>
            <w:tcW w:w="486" w:type="dxa"/>
          </w:tcPr>
          <w:p w14:paraId="587AAF3C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10</w:t>
            </w:r>
          </w:p>
        </w:tc>
        <w:tc>
          <w:tcPr>
            <w:tcW w:w="2349" w:type="dxa"/>
            <w:vAlign w:val="bottom"/>
          </w:tcPr>
          <w:p w14:paraId="75A18502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Урванский район</w:t>
            </w:r>
          </w:p>
        </w:tc>
        <w:tc>
          <w:tcPr>
            <w:tcW w:w="1993" w:type="dxa"/>
            <w:vAlign w:val="center"/>
          </w:tcPr>
          <w:p w14:paraId="5078935D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343</w:t>
            </w:r>
          </w:p>
        </w:tc>
        <w:tc>
          <w:tcPr>
            <w:tcW w:w="2342" w:type="dxa"/>
          </w:tcPr>
          <w:p w14:paraId="3CBA3785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4EF0AFE6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35B133B4" w14:textId="77777777" w:rsidTr="00F35443">
        <w:trPr>
          <w:trHeight w:val="373"/>
        </w:trPr>
        <w:tc>
          <w:tcPr>
            <w:tcW w:w="486" w:type="dxa"/>
          </w:tcPr>
          <w:p w14:paraId="3F1A0161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11</w:t>
            </w:r>
          </w:p>
        </w:tc>
        <w:tc>
          <w:tcPr>
            <w:tcW w:w="2349" w:type="dxa"/>
            <w:vAlign w:val="bottom"/>
          </w:tcPr>
          <w:p w14:paraId="63B3C745" w14:textId="5ABE5AD4" w:rsidR="00B61B00" w:rsidRPr="007F040F" w:rsidRDefault="000C58E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Чегемский район</w:t>
            </w:r>
          </w:p>
        </w:tc>
        <w:tc>
          <w:tcPr>
            <w:tcW w:w="1993" w:type="dxa"/>
            <w:vAlign w:val="center"/>
          </w:tcPr>
          <w:p w14:paraId="02F09B87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246</w:t>
            </w:r>
          </w:p>
        </w:tc>
        <w:tc>
          <w:tcPr>
            <w:tcW w:w="2342" w:type="dxa"/>
          </w:tcPr>
          <w:p w14:paraId="638B4E60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724AABE4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4EB057E8" w14:textId="77777777" w:rsidTr="00F35443">
        <w:trPr>
          <w:trHeight w:val="373"/>
        </w:trPr>
        <w:tc>
          <w:tcPr>
            <w:tcW w:w="486" w:type="dxa"/>
          </w:tcPr>
          <w:p w14:paraId="6A194D31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12</w:t>
            </w:r>
          </w:p>
        </w:tc>
        <w:tc>
          <w:tcPr>
            <w:tcW w:w="2349" w:type="dxa"/>
            <w:vAlign w:val="bottom"/>
          </w:tcPr>
          <w:p w14:paraId="67B3319B" w14:textId="06CC3E19" w:rsidR="00B61B00" w:rsidRPr="007F040F" w:rsidRDefault="000C58E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Черекский район</w:t>
            </w:r>
          </w:p>
        </w:tc>
        <w:tc>
          <w:tcPr>
            <w:tcW w:w="1993" w:type="dxa"/>
            <w:vAlign w:val="center"/>
          </w:tcPr>
          <w:p w14:paraId="6082FB39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129</w:t>
            </w:r>
          </w:p>
        </w:tc>
        <w:tc>
          <w:tcPr>
            <w:tcW w:w="2342" w:type="dxa"/>
          </w:tcPr>
          <w:p w14:paraId="1BEC9379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5DE253A9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2FE73F08" w14:textId="77777777" w:rsidTr="00F35443">
        <w:trPr>
          <w:trHeight w:val="373"/>
        </w:trPr>
        <w:tc>
          <w:tcPr>
            <w:tcW w:w="486" w:type="dxa"/>
          </w:tcPr>
          <w:p w14:paraId="5E292D21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13</w:t>
            </w:r>
          </w:p>
        </w:tc>
        <w:tc>
          <w:tcPr>
            <w:tcW w:w="2349" w:type="dxa"/>
            <w:vAlign w:val="bottom"/>
          </w:tcPr>
          <w:p w14:paraId="6CB540A0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Эльбрусский район</w:t>
            </w:r>
          </w:p>
        </w:tc>
        <w:tc>
          <w:tcPr>
            <w:tcW w:w="1993" w:type="dxa"/>
            <w:vAlign w:val="center"/>
          </w:tcPr>
          <w:p w14:paraId="007D1AB6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  <w:lang w:val="en-US"/>
              </w:rPr>
              <w:t>132</w:t>
            </w:r>
          </w:p>
        </w:tc>
        <w:tc>
          <w:tcPr>
            <w:tcW w:w="2342" w:type="dxa"/>
          </w:tcPr>
          <w:p w14:paraId="5A7670D6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0CD3AED8" w14:textId="77777777" w:rsidR="00B61B00" w:rsidRPr="007F040F" w:rsidRDefault="00B61B00" w:rsidP="003A75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45F25C7F" w14:textId="77777777" w:rsidTr="00F35443">
        <w:trPr>
          <w:trHeight w:val="373"/>
        </w:trPr>
        <w:tc>
          <w:tcPr>
            <w:tcW w:w="486" w:type="dxa"/>
          </w:tcPr>
          <w:p w14:paraId="5569CFFA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14</w:t>
            </w:r>
          </w:p>
        </w:tc>
        <w:tc>
          <w:tcPr>
            <w:tcW w:w="2349" w:type="dxa"/>
            <w:vAlign w:val="bottom"/>
          </w:tcPr>
          <w:p w14:paraId="575C7AE4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ДАТ «Солнечный город»</w:t>
            </w:r>
          </w:p>
        </w:tc>
        <w:tc>
          <w:tcPr>
            <w:tcW w:w="1993" w:type="dxa"/>
            <w:vAlign w:val="center"/>
          </w:tcPr>
          <w:p w14:paraId="11E36B33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2342" w:type="dxa"/>
          </w:tcPr>
          <w:p w14:paraId="5C944C5B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40422E2D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136F0870" w14:textId="77777777" w:rsidTr="00F35443">
        <w:trPr>
          <w:trHeight w:val="373"/>
        </w:trPr>
        <w:tc>
          <w:tcPr>
            <w:tcW w:w="486" w:type="dxa"/>
          </w:tcPr>
          <w:p w14:paraId="7DD36068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15</w:t>
            </w:r>
          </w:p>
        </w:tc>
        <w:tc>
          <w:tcPr>
            <w:tcW w:w="2349" w:type="dxa"/>
            <w:vAlign w:val="bottom"/>
          </w:tcPr>
          <w:p w14:paraId="312661AE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«ШИ № 1» Минпросвещения КБР</w:t>
            </w:r>
          </w:p>
        </w:tc>
        <w:tc>
          <w:tcPr>
            <w:tcW w:w="1993" w:type="dxa"/>
            <w:vAlign w:val="center"/>
          </w:tcPr>
          <w:p w14:paraId="287E1945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342" w:type="dxa"/>
          </w:tcPr>
          <w:p w14:paraId="089C235E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69058292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39ACAA88" w14:textId="77777777" w:rsidTr="00F35443">
        <w:trPr>
          <w:trHeight w:val="373"/>
        </w:trPr>
        <w:tc>
          <w:tcPr>
            <w:tcW w:w="486" w:type="dxa"/>
          </w:tcPr>
          <w:p w14:paraId="25A36BA8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</w:t>
            </w:r>
          </w:p>
        </w:tc>
        <w:tc>
          <w:tcPr>
            <w:tcW w:w="2349" w:type="dxa"/>
            <w:vAlign w:val="bottom"/>
          </w:tcPr>
          <w:p w14:paraId="0965E400" w14:textId="433B96D8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 xml:space="preserve">ГБОУ «С(К) </w:t>
            </w:r>
            <w:r w:rsidR="000C58E0" w:rsidRPr="007F040F">
              <w:rPr>
                <w:rFonts w:ascii="Times New Roman" w:hAnsi="Times New Roman" w:cs="Times New Roman"/>
                <w:color w:val="000000"/>
              </w:rPr>
              <w:t>ШИ</w:t>
            </w:r>
            <w:r w:rsidRPr="007F040F">
              <w:rPr>
                <w:rFonts w:ascii="Times New Roman" w:hAnsi="Times New Roman" w:cs="Times New Roman"/>
                <w:color w:val="000000"/>
              </w:rPr>
              <w:t xml:space="preserve"> № 1»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993" w:type="dxa"/>
            <w:vAlign w:val="center"/>
          </w:tcPr>
          <w:p w14:paraId="24E890EB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342" w:type="dxa"/>
          </w:tcPr>
          <w:p w14:paraId="090C54B3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391A1BE3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704BF909" w14:textId="77777777" w:rsidTr="00F35443">
        <w:trPr>
          <w:trHeight w:val="373"/>
        </w:trPr>
        <w:tc>
          <w:tcPr>
            <w:tcW w:w="486" w:type="dxa"/>
          </w:tcPr>
          <w:p w14:paraId="3016FFCB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</w:t>
            </w:r>
          </w:p>
        </w:tc>
        <w:tc>
          <w:tcPr>
            <w:tcW w:w="2349" w:type="dxa"/>
            <w:vAlign w:val="bottom"/>
          </w:tcPr>
          <w:p w14:paraId="7D5FE728" w14:textId="6456AF9C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r w:rsidR="000C58E0" w:rsidRPr="007F040F">
              <w:rPr>
                <w:rFonts w:ascii="Times New Roman" w:hAnsi="Times New Roman" w:cs="Times New Roman"/>
                <w:color w:val="000000"/>
              </w:rPr>
              <w:t>«КШИ</w:t>
            </w:r>
            <w:r w:rsidRPr="007F040F">
              <w:rPr>
                <w:rFonts w:ascii="Times New Roman" w:hAnsi="Times New Roman" w:cs="Times New Roman"/>
                <w:color w:val="000000"/>
              </w:rPr>
              <w:t xml:space="preserve"> № 2»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993" w:type="dxa"/>
            <w:vAlign w:val="center"/>
          </w:tcPr>
          <w:p w14:paraId="6333F69F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2342" w:type="dxa"/>
          </w:tcPr>
          <w:p w14:paraId="5B890CCC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33BCE28D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555D5D0A" w14:textId="77777777" w:rsidTr="00F35443">
        <w:trPr>
          <w:trHeight w:val="373"/>
        </w:trPr>
        <w:tc>
          <w:tcPr>
            <w:tcW w:w="486" w:type="dxa"/>
          </w:tcPr>
          <w:p w14:paraId="2D9DC8DB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18</w:t>
            </w:r>
          </w:p>
        </w:tc>
        <w:tc>
          <w:tcPr>
            <w:tcW w:w="2349" w:type="dxa"/>
            <w:vAlign w:val="bottom"/>
          </w:tcPr>
          <w:p w14:paraId="192F3355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«КШИ № 3»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993" w:type="dxa"/>
            <w:vAlign w:val="center"/>
          </w:tcPr>
          <w:p w14:paraId="42D0F914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342" w:type="dxa"/>
          </w:tcPr>
          <w:p w14:paraId="65F04CC1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4EBD75CF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  <w:tr w:rsidR="00B61B00" w:rsidRPr="007F040F" w14:paraId="0539D340" w14:textId="77777777" w:rsidTr="00F35443">
        <w:trPr>
          <w:trHeight w:val="373"/>
        </w:trPr>
        <w:tc>
          <w:tcPr>
            <w:tcW w:w="486" w:type="dxa"/>
          </w:tcPr>
          <w:p w14:paraId="79C73679" w14:textId="77777777" w:rsidR="00B61B00" w:rsidRPr="007F040F" w:rsidRDefault="00B61B0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19</w:t>
            </w:r>
          </w:p>
        </w:tc>
        <w:tc>
          <w:tcPr>
            <w:tcW w:w="2349" w:type="dxa"/>
            <w:vAlign w:val="bottom"/>
          </w:tcPr>
          <w:p w14:paraId="6A81CB19" w14:textId="77777777" w:rsidR="00B61B00" w:rsidRPr="007F040F" w:rsidRDefault="00B61B0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«Центр сопровождения детей-сирот» Минпросвещения КБР</w:t>
            </w:r>
          </w:p>
        </w:tc>
        <w:tc>
          <w:tcPr>
            <w:tcW w:w="1993" w:type="dxa"/>
            <w:vAlign w:val="center"/>
          </w:tcPr>
          <w:p w14:paraId="105963C3" w14:textId="77777777" w:rsidR="00B61B00" w:rsidRPr="007F040F" w:rsidRDefault="00B61B00" w:rsidP="00E65FB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342" w:type="dxa"/>
          </w:tcPr>
          <w:p w14:paraId="5054F5F9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  <w:tc>
          <w:tcPr>
            <w:tcW w:w="2481" w:type="dxa"/>
          </w:tcPr>
          <w:p w14:paraId="666D2BE5" w14:textId="77777777" w:rsidR="00B61B00" w:rsidRPr="007F040F" w:rsidRDefault="00B61B00" w:rsidP="00BC07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100%</w:t>
            </w:r>
          </w:p>
        </w:tc>
      </w:tr>
    </w:tbl>
    <w:p w14:paraId="1669F6AD" w14:textId="77777777" w:rsidR="00B33006" w:rsidRPr="007F040F" w:rsidRDefault="00B33006" w:rsidP="00D97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144B9" w14:textId="77777777" w:rsidR="00C83905" w:rsidRPr="007F040F" w:rsidRDefault="00C83905" w:rsidP="002B414C">
      <w:pPr>
        <w:pStyle w:val="reactmarkdownparserlistitemplpu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2E2F30"/>
        </w:rPr>
      </w:pPr>
      <w:r w:rsidRPr="007F040F">
        <w:rPr>
          <w:color w:val="2E2F30"/>
        </w:rPr>
        <w:t>Город Нальчик, город Прохладный, Баксанский район, Лескенский район, Майский район, Прохладненский район, Терский район, Урванский район, Чегемский район, Черекский район, Эльбрусский район, ГБОУ ДАТ "Солнечный город", ГБОУ "ШИ № 1" Минпросвещения КБР, ГБОУ "С(К) Ш-И № 1" Минпросвещения КБР, ГБОУ " КШИ № 2" Минпросвещения КБР, ГБОУ "КШИ № 3" Минпросвещения КБР, ГБОУ "Центр сопровождения детей-сирот" Минпросвещения КБР - во всех этих муниципальных образованиях и учебных заведениях была высокая или полная численность обучающихся, принявших участие в ИС.</w:t>
      </w:r>
    </w:p>
    <w:p w14:paraId="75460DC2" w14:textId="29FD9F40" w:rsidR="00C83905" w:rsidRPr="007F040F" w:rsidRDefault="00C83905" w:rsidP="002B414C">
      <w:pPr>
        <w:pStyle w:val="reactmarkdownparserlistitemplpu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2E2F30"/>
        </w:rPr>
      </w:pPr>
      <w:r w:rsidRPr="007F040F">
        <w:rPr>
          <w:color w:val="2E2F30"/>
        </w:rPr>
        <w:t>В большинстве случаев доля участников, выполнивших требования № 1 «Объем итогового сочинения» и требование № 2 «Самостоятельность написания итогового сочинения»</w:t>
      </w:r>
      <w:r w:rsidR="0024513C">
        <w:rPr>
          <w:color w:val="2E2F30"/>
        </w:rPr>
        <w:t>,</w:t>
      </w:r>
      <w:r w:rsidRPr="007F040F">
        <w:rPr>
          <w:color w:val="2E2F30"/>
        </w:rPr>
        <w:t xml:space="preserve"> составляет 100</w:t>
      </w:r>
      <w:r w:rsidR="0024513C">
        <w:rPr>
          <w:color w:val="2E2F30"/>
        </w:rPr>
        <w:t xml:space="preserve"> </w:t>
      </w:r>
      <w:r w:rsidRPr="007F040F">
        <w:rPr>
          <w:color w:val="2E2F30"/>
        </w:rPr>
        <w:t xml:space="preserve">% или близка к этому значению. </w:t>
      </w:r>
      <w:r w:rsidR="00FF0505">
        <w:rPr>
          <w:color w:val="2E2F30"/>
        </w:rPr>
        <w:t>В</w:t>
      </w:r>
      <w:r w:rsidRPr="007F040F">
        <w:rPr>
          <w:color w:val="2E2F30"/>
        </w:rPr>
        <w:t xml:space="preserve"> Зольском районе </w:t>
      </w:r>
      <w:r w:rsidR="0024513C">
        <w:rPr>
          <w:color w:val="2E2F30"/>
        </w:rPr>
        <w:t xml:space="preserve">отмечается наименьшая </w:t>
      </w:r>
      <w:r w:rsidRPr="007F040F">
        <w:rPr>
          <w:color w:val="2E2F30"/>
        </w:rPr>
        <w:t>доля участников, выполнивших требование № 1 и требование № 2.</w:t>
      </w:r>
    </w:p>
    <w:p w14:paraId="6F8E0758" w14:textId="77777777" w:rsidR="00E65FB1" w:rsidRPr="007F040F" w:rsidRDefault="00E65FB1" w:rsidP="00C372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6BC9E2D" w14:textId="01CB11A8" w:rsidR="00B33006" w:rsidRPr="007F040F" w:rsidRDefault="002F0336" w:rsidP="002B414C">
      <w:pPr>
        <w:pStyle w:val="a4"/>
        <w:numPr>
          <w:ilvl w:val="2"/>
          <w:numId w:val="4"/>
        </w:numPr>
        <w:spacing w:after="0" w:line="240" w:lineRule="auto"/>
        <w:ind w:left="0" w:hanging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Результаты ИС по критериям оценивания</w:t>
      </w:r>
      <w:r w:rsidR="006338B6" w:rsidRPr="007F040F">
        <w:rPr>
          <w:rFonts w:ascii="Times New Roman" w:hAnsi="Times New Roman" w:cs="Times New Roman"/>
          <w:b/>
          <w:bCs/>
        </w:rPr>
        <w:t xml:space="preserve"> </w:t>
      </w:r>
      <w:r w:rsidR="006338B6" w:rsidRPr="007F040F">
        <w:rPr>
          <w:rFonts w:ascii="Times New Roman" w:hAnsi="Times New Roman" w:cs="Times New Roman"/>
          <w:b/>
          <w:bCs/>
          <w:sz w:val="24"/>
          <w:szCs w:val="24"/>
        </w:rPr>
        <w:t>в разрезе муниципальных образований (основной период, 06.12.23)</w:t>
      </w:r>
    </w:p>
    <w:p w14:paraId="7D0CEAB4" w14:textId="77777777" w:rsidR="002646D4" w:rsidRPr="007F040F" w:rsidRDefault="002646D4" w:rsidP="002646D4">
      <w:pPr>
        <w:pStyle w:val="a4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75" w:type="dxa"/>
        <w:tblInd w:w="-532" w:type="dxa"/>
        <w:tblLayout w:type="fixed"/>
        <w:tblLook w:val="04A0" w:firstRow="1" w:lastRow="0" w:firstColumn="1" w:lastColumn="0" w:noHBand="0" w:noVBand="1"/>
      </w:tblPr>
      <w:tblGrid>
        <w:gridCol w:w="545"/>
        <w:gridCol w:w="2505"/>
        <w:gridCol w:w="1345"/>
        <w:gridCol w:w="1345"/>
        <w:gridCol w:w="1345"/>
        <w:gridCol w:w="1345"/>
        <w:gridCol w:w="1345"/>
      </w:tblGrid>
      <w:tr w:rsidR="002646D4" w:rsidRPr="007F040F" w14:paraId="716A1B99" w14:textId="77777777" w:rsidTr="007666C6">
        <w:trPr>
          <w:trHeight w:val="359"/>
        </w:trPr>
        <w:tc>
          <w:tcPr>
            <w:tcW w:w="545" w:type="dxa"/>
            <w:vMerge w:val="restart"/>
            <w:vAlign w:val="center"/>
          </w:tcPr>
          <w:p w14:paraId="7394EABB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№ п/п</w:t>
            </w:r>
          </w:p>
        </w:tc>
        <w:tc>
          <w:tcPr>
            <w:tcW w:w="2505" w:type="dxa"/>
            <w:vMerge w:val="restart"/>
            <w:vAlign w:val="center"/>
          </w:tcPr>
          <w:p w14:paraId="32FE0524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Наименование АТЕ/ОО, подведомственные Минпросвещения КБР</w:t>
            </w:r>
          </w:p>
        </w:tc>
        <w:tc>
          <w:tcPr>
            <w:tcW w:w="6725" w:type="dxa"/>
            <w:gridSpan w:val="5"/>
            <w:vAlign w:val="center"/>
          </w:tcPr>
          <w:p w14:paraId="5617FDA2" w14:textId="188A30A9" w:rsidR="002646D4" w:rsidRPr="007F040F" w:rsidRDefault="002646D4" w:rsidP="00766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Доля участников, получивших «</w:t>
            </w:r>
            <w:r w:rsidR="0024513C">
              <w:rPr>
                <w:sz w:val="20"/>
                <w:szCs w:val="20"/>
              </w:rPr>
              <w:t>зачёт</w:t>
            </w:r>
            <w:r w:rsidRPr="007F040F">
              <w:rPr>
                <w:sz w:val="20"/>
                <w:szCs w:val="20"/>
              </w:rPr>
              <w:t>» по критерию</w:t>
            </w:r>
          </w:p>
        </w:tc>
      </w:tr>
      <w:tr w:rsidR="002646D4" w:rsidRPr="007F040F" w14:paraId="6244BAB9" w14:textId="77777777" w:rsidTr="000C0435">
        <w:trPr>
          <w:trHeight w:val="1121"/>
        </w:trPr>
        <w:tc>
          <w:tcPr>
            <w:tcW w:w="545" w:type="dxa"/>
            <w:vMerge/>
            <w:vAlign w:val="center"/>
          </w:tcPr>
          <w:p w14:paraId="0EB19E11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Merge/>
            <w:vAlign w:val="center"/>
          </w:tcPr>
          <w:p w14:paraId="4F09B1CA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1F67464" w14:textId="77777777" w:rsidR="002646D4" w:rsidRPr="007F040F" w:rsidRDefault="002646D4" w:rsidP="000C043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Соответствие теме</w:t>
            </w:r>
          </w:p>
        </w:tc>
        <w:tc>
          <w:tcPr>
            <w:tcW w:w="1345" w:type="dxa"/>
            <w:vAlign w:val="center"/>
          </w:tcPr>
          <w:p w14:paraId="26DBEA49" w14:textId="77777777" w:rsidR="002646D4" w:rsidRPr="007F040F" w:rsidRDefault="00E70081" w:rsidP="000C043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Аргумен</w:t>
            </w:r>
            <w:r w:rsidR="002646D4" w:rsidRPr="007F040F">
              <w:rPr>
                <w:sz w:val="16"/>
                <w:szCs w:val="16"/>
              </w:rPr>
              <w:t>тация. Привлечение литературного материала</w:t>
            </w:r>
          </w:p>
        </w:tc>
        <w:tc>
          <w:tcPr>
            <w:tcW w:w="1345" w:type="dxa"/>
            <w:vAlign w:val="center"/>
          </w:tcPr>
          <w:p w14:paraId="5DB7B0B5" w14:textId="77777777" w:rsidR="002646D4" w:rsidRPr="007F040F" w:rsidRDefault="002646D4" w:rsidP="000C043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Композиция</w:t>
            </w:r>
          </w:p>
          <w:p w14:paraId="6B0306D0" w14:textId="77777777" w:rsidR="002646D4" w:rsidRPr="007F040F" w:rsidRDefault="002646D4" w:rsidP="000C043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и логика рассуждения</w:t>
            </w:r>
          </w:p>
        </w:tc>
        <w:tc>
          <w:tcPr>
            <w:tcW w:w="1345" w:type="dxa"/>
            <w:vAlign w:val="center"/>
          </w:tcPr>
          <w:p w14:paraId="6E294B73" w14:textId="77777777" w:rsidR="002646D4" w:rsidRPr="007F040F" w:rsidRDefault="002646D4" w:rsidP="000C0435">
            <w:pPr>
              <w:pStyle w:val="a3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Качество письменной речи</w:t>
            </w:r>
          </w:p>
        </w:tc>
        <w:tc>
          <w:tcPr>
            <w:tcW w:w="1345" w:type="dxa"/>
            <w:vAlign w:val="center"/>
          </w:tcPr>
          <w:p w14:paraId="41407E94" w14:textId="77777777" w:rsidR="002646D4" w:rsidRPr="007F040F" w:rsidRDefault="00E70081" w:rsidP="000C043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Грамот</w:t>
            </w:r>
            <w:r w:rsidR="002646D4" w:rsidRPr="007F040F">
              <w:rPr>
                <w:sz w:val="16"/>
                <w:szCs w:val="16"/>
              </w:rPr>
              <w:t>ность</w:t>
            </w:r>
          </w:p>
        </w:tc>
      </w:tr>
      <w:tr w:rsidR="002646D4" w:rsidRPr="007F040F" w14:paraId="06B68C8B" w14:textId="77777777" w:rsidTr="007666C6">
        <w:trPr>
          <w:trHeight w:val="350"/>
        </w:trPr>
        <w:tc>
          <w:tcPr>
            <w:tcW w:w="545" w:type="dxa"/>
            <w:vAlign w:val="center"/>
          </w:tcPr>
          <w:p w14:paraId="01BC2593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9FA2E21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г.о. Нальчик</w:t>
            </w:r>
          </w:p>
        </w:tc>
        <w:tc>
          <w:tcPr>
            <w:tcW w:w="1345" w:type="dxa"/>
            <w:vAlign w:val="center"/>
          </w:tcPr>
          <w:p w14:paraId="7DC86487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99,2</w:t>
            </w:r>
          </w:p>
        </w:tc>
        <w:tc>
          <w:tcPr>
            <w:tcW w:w="1345" w:type="dxa"/>
            <w:vAlign w:val="center"/>
          </w:tcPr>
          <w:p w14:paraId="0BC59D43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98,8</w:t>
            </w:r>
          </w:p>
        </w:tc>
        <w:tc>
          <w:tcPr>
            <w:tcW w:w="1345" w:type="dxa"/>
            <w:vAlign w:val="center"/>
          </w:tcPr>
          <w:p w14:paraId="372EBD86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91,8</w:t>
            </w:r>
          </w:p>
        </w:tc>
        <w:tc>
          <w:tcPr>
            <w:tcW w:w="1345" w:type="dxa"/>
            <w:vAlign w:val="center"/>
          </w:tcPr>
          <w:p w14:paraId="1729A1A3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79,7</w:t>
            </w:r>
          </w:p>
        </w:tc>
        <w:tc>
          <w:tcPr>
            <w:tcW w:w="1345" w:type="dxa"/>
            <w:vAlign w:val="center"/>
          </w:tcPr>
          <w:p w14:paraId="332AA988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80,2</w:t>
            </w:r>
          </w:p>
        </w:tc>
      </w:tr>
      <w:tr w:rsidR="002646D4" w:rsidRPr="007F040F" w14:paraId="14327697" w14:textId="77777777" w:rsidTr="007666C6">
        <w:trPr>
          <w:trHeight w:val="350"/>
        </w:trPr>
        <w:tc>
          <w:tcPr>
            <w:tcW w:w="545" w:type="dxa"/>
            <w:vAlign w:val="center"/>
          </w:tcPr>
          <w:p w14:paraId="243A6493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6F311817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г.о. Прохладный</w:t>
            </w:r>
          </w:p>
        </w:tc>
        <w:tc>
          <w:tcPr>
            <w:tcW w:w="1345" w:type="dxa"/>
            <w:vAlign w:val="center"/>
          </w:tcPr>
          <w:p w14:paraId="49762F81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99,6</w:t>
            </w:r>
          </w:p>
        </w:tc>
        <w:tc>
          <w:tcPr>
            <w:tcW w:w="1345" w:type="dxa"/>
            <w:vAlign w:val="center"/>
          </w:tcPr>
          <w:p w14:paraId="5609392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99,6</w:t>
            </w:r>
          </w:p>
        </w:tc>
        <w:tc>
          <w:tcPr>
            <w:tcW w:w="1345" w:type="dxa"/>
            <w:vAlign w:val="center"/>
          </w:tcPr>
          <w:p w14:paraId="3AE2B6CE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90,1</w:t>
            </w:r>
          </w:p>
        </w:tc>
        <w:tc>
          <w:tcPr>
            <w:tcW w:w="1345" w:type="dxa"/>
            <w:vAlign w:val="center"/>
          </w:tcPr>
          <w:p w14:paraId="268BDFAB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69,5</w:t>
            </w:r>
          </w:p>
        </w:tc>
        <w:tc>
          <w:tcPr>
            <w:tcW w:w="1345" w:type="dxa"/>
            <w:vAlign w:val="center"/>
          </w:tcPr>
          <w:p w14:paraId="5F106D00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63,4</w:t>
            </w:r>
          </w:p>
        </w:tc>
      </w:tr>
      <w:tr w:rsidR="002646D4" w:rsidRPr="007F040F" w14:paraId="32F48A70" w14:textId="77777777" w:rsidTr="007666C6">
        <w:trPr>
          <w:trHeight w:val="429"/>
        </w:trPr>
        <w:tc>
          <w:tcPr>
            <w:tcW w:w="545" w:type="dxa"/>
            <w:vAlign w:val="center"/>
          </w:tcPr>
          <w:p w14:paraId="6EFC2D4F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5B632137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г.о. Баксан</w:t>
            </w:r>
          </w:p>
        </w:tc>
        <w:tc>
          <w:tcPr>
            <w:tcW w:w="1345" w:type="dxa"/>
            <w:vAlign w:val="center"/>
          </w:tcPr>
          <w:p w14:paraId="04FE1C04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2385818C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53C7A542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75,6</w:t>
            </w:r>
          </w:p>
        </w:tc>
        <w:tc>
          <w:tcPr>
            <w:tcW w:w="1345" w:type="dxa"/>
            <w:vAlign w:val="center"/>
          </w:tcPr>
          <w:p w14:paraId="2D1BC72B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50,8</w:t>
            </w:r>
          </w:p>
        </w:tc>
        <w:tc>
          <w:tcPr>
            <w:tcW w:w="1345" w:type="dxa"/>
            <w:vAlign w:val="center"/>
          </w:tcPr>
          <w:p w14:paraId="1DB48F92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75,2</w:t>
            </w:r>
          </w:p>
        </w:tc>
      </w:tr>
      <w:tr w:rsidR="002646D4" w:rsidRPr="007F040F" w14:paraId="1B36608F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6A6FBF94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5C158940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Баксанский район</w:t>
            </w:r>
          </w:p>
        </w:tc>
        <w:tc>
          <w:tcPr>
            <w:tcW w:w="1345" w:type="dxa"/>
            <w:vAlign w:val="center"/>
          </w:tcPr>
          <w:p w14:paraId="413F3916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317DDCDB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448E8B8F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81,6</w:t>
            </w:r>
          </w:p>
        </w:tc>
        <w:tc>
          <w:tcPr>
            <w:tcW w:w="1345" w:type="dxa"/>
            <w:vAlign w:val="center"/>
          </w:tcPr>
          <w:p w14:paraId="2B8CCA2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38,3</w:t>
            </w:r>
          </w:p>
        </w:tc>
        <w:tc>
          <w:tcPr>
            <w:tcW w:w="1345" w:type="dxa"/>
            <w:vAlign w:val="center"/>
          </w:tcPr>
          <w:p w14:paraId="53345F3C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44,5</w:t>
            </w:r>
          </w:p>
        </w:tc>
      </w:tr>
      <w:tr w:rsidR="002646D4" w:rsidRPr="007F040F" w14:paraId="2C09370A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102306AC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AC3BB38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Зольский район</w:t>
            </w:r>
          </w:p>
        </w:tc>
        <w:tc>
          <w:tcPr>
            <w:tcW w:w="1345" w:type="dxa"/>
            <w:vAlign w:val="center"/>
          </w:tcPr>
          <w:p w14:paraId="31F218CE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98,4</w:t>
            </w:r>
          </w:p>
        </w:tc>
        <w:tc>
          <w:tcPr>
            <w:tcW w:w="1345" w:type="dxa"/>
            <w:vAlign w:val="center"/>
          </w:tcPr>
          <w:p w14:paraId="2FAE58ED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98,4</w:t>
            </w:r>
          </w:p>
        </w:tc>
        <w:tc>
          <w:tcPr>
            <w:tcW w:w="1345" w:type="dxa"/>
            <w:vAlign w:val="center"/>
          </w:tcPr>
          <w:p w14:paraId="4E963784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89,7</w:t>
            </w:r>
          </w:p>
        </w:tc>
        <w:tc>
          <w:tcPr>
            <w:tcW w:w="1345" w:type="dxa"/>
            <w:vAlign w:val="center"/>
          </w:tcPr>
          <w:p w14:paraId="73DC9E5D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74,5</w:t>
            </w:r>
          </w:p>
        </w:tc>
        <w:tc>
          <w:tcPr>
            <w:tcW w:w="1345" w:type="dxa"/>
            <w:vAlign w:val="center"/>
          </w:tcPr>
          <w:p w14:paraId="71B446B3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76,6</w:t>
            </w:r>
          </w:p>
        </w:tc>
      </w:tr>
      <w:tr w:rsidR="002646D4" w:rsidRPr="007F040F" w14:paraId="328C8822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789157C4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AE0F1EF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Лескенский район</w:t>
            </w:r>
          </w:p>
        </w:tc>
        <w:tc>
          <w:tcPr>
            <w:tcW w:w="1345" w:type="dxa"/>
            <w:vAlign w:val="center"/>
          </w:tcPr>
          <w:p w14:paraId="22AE6838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17E0F2B4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2BCBAC5F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77,0</w:t>
            </w:r>
          </w:p>
        </w:tc>
        <w:tc>
          <w:tcPr>
            <w:tcW w:w="1345" w:type="dxa"/>
            <w:vAlign w:val="center"/>
          </w:tcPr>
          <w:p w14:paraId="3FA08F34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56,0</w:t>
            </w:r>
          </w:p>
        </w:tc>
        <w:tc>
          <w:tcPr>
            <w:tcW w:w="1345" w:type="dxa"/>
            <w:vAlign w:val="center"/>
          </w:tcPr>
          <w:p w14:paraId="0DA29DCD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71,0</w:t>
            </w:r>
          </w:p>
        </w:tc>
      </w:tr>
      <w:tr w:rsidR="002646D4" w:rsidRPr="007F040F" w14:paraId="2D6E257E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544F3ED7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F2AAAAC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Майский район</w:t>
            </w:r>
          </w:p>
        </w:tc>
        <w:tc>
          <w:tcPr>
            <w:tcW w:w="1345" w:type="dxa"/>
            <w:vAlign w:val="center"/>
          </w:tcPr>
          <w:p w14:paraId="22E29042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68C4EC8C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65B39604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87,6</w:t>
            </w:r>
          </w:p>
        </w:tc>
        <w:tc>
          <w:tcPr>
            <w:tcW w:w="1345" w:type="dxa"/>
            <w:vAlign w:val="center"/>
          </w:tcPr>
          <w:p w14:paraId="358F0B85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28,7</w:t>
            </w:r>
          </w:p>
        </w:tc>
        <w:tc>
          <w:tcPr>
            <w:tcW w:w="1345" w:type="dxa"/>
            <w:vAlign w:val="center"/>
          </w:tcPr>
          <w:p w14:paraId="4BB9AEA7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47,3</w:t>
            </w:r>
          </w:p>
        </w:tc>
      </w:tr>
      <w:tr w:rsidR="002646D4" w:rsidRPr="007F040F" w14:paraId="33B6D08C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75A13108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3E2ED14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Прохладненский район</w:t>
            </w:r>
          </w:p>
        </w:tc>
        <w:tc>
          <w:tcPr>
            <w:tcW w:w="1345" w:type="dxa"/>
            <w:vAlign w:val="center"/>
          </w:tcPr>
          <w:p w14:paraId="73ADE4C4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94,9</w:t>
            </w:r>
          </w:p>
        </w:tc>
        <w:tc>
          <w:tcPr>
            <w:tcW w:w="1345" w:type="dxa"/>
            <w:vAlign w:val="center"/>
          </w:tcPr>
          <w:p w14:paraId="712E1E7F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93,2</w:t>
            </w:r>
          </w:p>
        </w:tc>
        <w:tc>
          <w:tcPr>
            <w:tcW w:w="1345" w:type="dxa"/>
            <w:vAlign w:val="center"/>
          </w:tcPr>
          <w:p w14:paraId="1154F28A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77,1</w:t>
            </w:r>
          </w:p>
        </w:tc>
        <w:tc>
          <w:tcPr>
            <w:tcW w:w="1345" w:type="dxa"/>
            <w:vAlign w:val="center"/>
          </w:tcPr>
          <w:p w14:paraId="02E94A1D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39,0</w:t>
            </w:r>
          </w:p>
        </w:tc>
        <w:tc>
          <w:tcPr>
            <w:tcW w:w="1345" w:type="dxa"/>
            <w:vAlign w:val="center"/>
          </w:tcPr>
          <w:p w14:paraId="4ACCF3EE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34,7</w:t>
            </w:r>
          </w:p>
        </w:tc>
      </w:tr>
      <w:tr w:rsidR="002646D4" w:rsidRPr="007F040F" w14:paraId="4BCB16DA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076B6899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E9871FA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Терский район</w:t>
            </w:r>
          </w:p>
        </w:tc>
        <w:tc>
          <w:tcPr>
            <w:tcW w:w="1345" w:type="dxa"/>
            <w:vAlign w:val="center"/>
          </w:tcPr>
          <w:p w14:paraId="795946BA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70FB55A3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75114905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78,4</w:t>
            </w:r>
          </w:p>
        </w:tc>
        <w:tc>
          <w:tcPr>
            <w:tcW w:w="1345" w:type="dxa"/>
            <w:vAlign w:val="center"/>
          </w:tcPr>
          <w:p w14:paraId="332B39EE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21,6</w:t>
            </w:r>
          </w:p>
        </w:tc>
        <w:tc>
          <w:tcPr>
            <w:tcW w:w="1345" w:type="dxa"/>
            <w:vAlign w:val="center"/>
          </w:tcPr>
          <w:p w14:paraId="1C5A35B5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57,3</w:t>
            </w:r>
          </w:p>
        </w:tc>
      </w:tr>
      <w:tr w:rsidR="002646D4" w:rsidRPr="007F040F" w14:paraId="740AB087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49388894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18DC7860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Урванский район</w:t>
            </w:r>
          </w:p>
        </w:tc>
        <w:tc>
          <w:tcPr>
            <w:tcW w:w="1345" w:type="dxa"/>
            <w:vAlign w:val="center"/>
          </w:tcPr>
          <w:p w14:paraId="5D02AFD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4B2101C8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4C4E295A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81,9</w:t>
            </w:r>
          </w:p>
        </w:tc>
        <w:tc>
          <w:tcPr>
            <w:tcW w:w="1345" w:type="dxa"/>
            <w:vAlign w:val="center"/>
          </w:tcPr>
          <w:p w14:paraId="6D95376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28,9</w:t>
            </w:r>
          </w:p>
        </w:tc>
        <w:tc>
          <w:tcPr>
            <w:tcW w:w="1345" w:type="dxa"/>
            <w:vAlign w:val="center"/>
          </w:tcPr>
          <w:p w14:paraId="107BAF8F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46,1</w:t>
            </w:r>
          </w:p>
        </w:tc>
      </w:tr>
      <w:tr w:rsidR="002646D4" w:rsidRPr="007F040F" w14:paraId="613207CC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592311FE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1762D4B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Чегемский район</w:t>
            </w:r>
          </w:p>
        </w:tc>
        <w:tc>
          <w:tcPr>
            <w:tcW w:w="1345" w:type="dxa"/>
            <w:vAlign w:val="center"/>
          </w:tcPr>
          <w:p w14:paraId="1DB45EEE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2BAA8B48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48AE132F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83,3</w:t>
            </w:r>
          </w:p>
        </w:tc>
        <w:tc>
          <w:tcPr>
            <w:tcW w:w="1345" w:type="dxa"/>
            <w:vAlign w:val="center"/>
          </w:tcPr>
          <w:p w14:paraId="5922DD98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67,5</w:t>
            </w:r>
          </w:p>
        </w:tc>
        <w:tc>
          <w:tcPr>
            <w:tcW w:w="1345" w:type="dxa"/>
            <w:vAlign w:val="center"/>
          </w:tcPr>
          <w:p w14:paraId="299C032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73,2</w:t>
            </w:r>
          </w:p>
        </w:tc>
      </w:tr>
      <w:tr w:rsidR="002646D4" w:rsidRPr="007F040F" w14:paraId="6FBE1943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5761F706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644E79D1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Черекский район</w:t>
            </w:r>
          </w:p>
        </w:tc>
        <w:tc>
          <w:tcPr>
            <w:tcW w:w="1345" w:type="dxa"/>
            <w:vAlign w:val="center"/>
          </w:tcPr>
          <w:p w14:paraId="31A4428F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99,2</w:t>
            </w:r>
          </w:p>
        </w:tc>
        <w:tc>
          <w:tcPr>
            <w:tcW w:w="1345" w:type="dxa"/>
            <w:vAlign w:val="center"/>
          </w:tcPr>
          <w:p w14:paraId="059A368E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99,2</w:t>
            </w:r>
          </w:p>
        </w:tc>
        <w:tc>
          <w:tcPr>
            <w:tcW w:w="1345" w:type="dxa"/>
            <w:vAlign w:val="center"/>
          </w:tcPr>
          <w:p w14:paraId="082B8775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94,4</w:t>
            </w:r>
          </w:p>
        </w:tc>
        <w:tc>
          <w:tcPr>
            <w:tcW w:w="1345" w:type="dxa"/>
            <w:vAlign w:val="center"/>
          </w:tcPr>
          <w:p w14:paraId="08F84AE1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66,9</w:t>
            </w:r>
          </w:p>
        </w:tc>
        <w:tc>
          <w:tcPr>
            <w:tcW w:w="1345" w:type="dxa"/>
            <w:vAlign w:val="center"/>
          </w:tcPr>
          <w:p w14:paraId="385D5622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73,4</w:t>
            </w:r>
          </w:p>
        </w:tc>
      </w:tr>
      <w:tr w:rsidR="002646D4" w:rsidRPr="007F040F" w14:paraId="06B50004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6ADC010B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1520FDCE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Эльбрусский район</w:t>
            </w:r>
          </w:p>
        </w:tc>
        <w:tc>
          <w:tcPr>
            <w:tcW w:w="1345" w:type="dxa"/>
            <w:vAlign w:val="center"/>
          </w:tcPr>
          <w:p w14:paraId="2DB59696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2A5ECEA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122AFEE4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87,1</w:t>
            </w:r>
          </w:p>
        </w:tc>
        <w:tc>
          <w:tcPr>
            <w:tcW w:w="1345" w:type="dxa"/>
            <w:vAlign w:val="center"/>
          </w:tcPr>
          <w:p w14:paraId="16812DF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73,5</w:t>
            </w:r>
          </w:p>
        </w:tc>
        <w:tc>
          <w:tcPr>
            <w:tcW w:w="1345" w:type="dxa"/>
            <w:vAlign w:val="center"/>
          </w:tcPr>
          <w:p w14:paraId="74CD6552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81,8</w:t>
            </w:r>
          </w:p>
        </w:tc>
      </w:tr>
      <w:tr w:rsidR="002646D4" w:rsidRPr="007F040F" w14:paraId="54606C8B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68CE4B6E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D309AB8" w14:textId="77777777" w:rsidR="002646D4" w:rsidRPr="007F040F" w:rsidRDefault="002646D4" w:rsidP="007666C6">
            <w:pPr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ГБОУ </w:t>
            </w:r>
            <w:r w:rsidR="004B6AAE" w:rsidRPr="007F040F">
              <w:rPr>
                <w:rFonts w:ascii="Times New Roman" w:hAnsi="Times New Roman" w:cs="Times New Roman"/>
              </w:rPr>
              <w:t>«ДАТ "Солнечный город»</w:t>
            </w:r>
            <w:r w:rsidRPr="007F040F">
              <w:rPr>
                <w:rFonts w:ascii="Times New Roman" w:hAnsi="Times New Roman" w:cs="Times New Roman"/>
              </w:rPr>
              <w:t xml:space="preserve"> Минпросвещения КБР</w:t>
            </w:r>
          </w:p>
        </w:tc>
        <w:tc>
          <w:tcPr>
            <w:tcW w:w="1345" w:type="dxa"/>
            <w:vAlign w:val="center"/>
          </w:tcPr>
          <w:p w14:paraId="5CAC63ED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5C826831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11E40BA0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749EBB35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0880E867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2646D4" w:rsidRPr="007F040F" w14:paraId="6605F4EF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1230E205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85BA544" w14:textId="77777777" w:rsidR="002646D4" w:rsidRPr="007F040F" w:rsidRDefault="004B6AAE" w:rsidP="007666C6">
            <w:pPr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ГБОУ «ШИ №1» </w:t>
            </w:r>
            <w:r w:rsidR="002646D4" w:rsidRPr="007F040F">
              <w:rPr>
                <w:rFonts w:ascii="Times New Roman" w:hAnsi="Times New Roman" w:cs="Times New Roman"/>
              </w:rPr>
              <w:t>Минпросвещения КБР</w:t>
            </w:r>
          </w:p>
        </w:tc>
        <w:tc>
          <w:tcPr>
            <w:tcW w:w="1345" w:type="dxa"/>
            <w:vAlign w:val="center"/>
          </w:tcPr>
          <w:p w14:paraId="6EE01E88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270038ED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4E9496C4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66,7</w:t>
            </w:r>
          </w:p>
        </w:tc>
        <w:tc>
          <w:tcPr>
            <w:tcW w:w="1345" w:type="dxa"/>
            <w:vAlign w:val="center"/>
          </w:tcPr>
          <w:p w14:paraId="3568BFA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33,3</w:t>
            </w:r>
          </w:p>
        </w:tc>
        <w:tc>
          <w:tcPr>
            <w:tcW w:w="1345" w:type="dxa"/>
            <w:vAlign w:val="center"/>
          </w:tcPr>
          <w:p w14:paraId="0E8D83CC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66,7</w:t>
            </w:r>
          </w:p>
        </w:tc>
      </w:tr>
      <w:tr w:rsidR="002646D4" w:rsidRPr="007F040F" w14:paraId="51EECB0E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0D926E23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597EB1D" w14:textId="30A0A6D5" w:rsidR="002646D4" w:rsidRPr="007F040F" w:rsidRDefault="004B6AAE" w:rsidP="007666C6">
            <w:pPr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ГБОУ «</w:t>
            </w:r>
            <w:r w:rsidR="002646D4" w:rsidRPr="007F040F">
              <w:rPr>
                <w:rFonts w:ascii="Times New Roman" w:hAnsi="Times New Roman" w:cs="Times New Roman"/>
              </w:rPr>
              <w:t>С(К)</w:t>
            </w:r>
            <w:r w:rsidR="000C58E0" w:rsidRPr="007F040F">
              <w:rPr>
                <w:rFonts w:ascii="Times New Roman" w:hAnsi="Times New Roman" w:cs="Times New Roman"/>
              </w:rPr>
              <w:t>ШИ</w:t>
            </w:r>
            <w:r w:rsidR="002646D4" w:rsidRPr="007F040F">
              <w:rPr>
                <w:rFonts w:ascii="Times New Roman" w:hAnsi="Times New Roman" w:cs="Times New Roman"/>
              </w:rPr>
              <w:t xml:space="preserve"> №1" Минпросвещения КБР</w:t>
            </w:r>
          </w:p>
        </w:tc>
        <w:tc>
          <w:tcPr>
            <w:tcW w:w="1345" w:type="dxa"/>
            <w:vAlign w:val="center"/>
          </w:tcPr>
          <w:p w14:paraId="70238C6D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1ECF2A16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0C8E4478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48E56518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236417B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2646D4" w:rsidRPr="007F040F" w14:paraId="04407F9E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50F0B06D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CAD255B" w14:textId="77777777" w:rsidR="002646D4" w:rsidRPr="007F040F" w:rsidRDefault="002646D4" w:rsidP="007666C6">
            <w:pPr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ГБОУ «КШИ</w:t>
            </w:r>
            <w:r w:rsidR="004B6AAE"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</w:rPr>
              <w:t>№3»</w:t>
            </w:r>
          </w:p>
          <w:p w14:paraId="597EF324" w14:textId="77777777" w:rsidR="002646D4" w:rsidRPr="007F040F" w:rsidRDefault="002646D4" w:rsidP="007666C6">
            <w:pPr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Минпросвещения КБР</w:t>
            </w:r>
          </w:p>
        </w:tc>
        <w:tc>
          <w:tcPr>
            <w:tcW w:w="1345" w:type="dxa"/>
            <w:vAlign w:val="center"/>
          </w:tcPr>
          <w:p w14:paraId="7642992C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73FB18CE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02F37F5D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5269D53F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18,2</w:t>
            </w:r>
          </w:p>
        </w:tc>
        <w:tc>
          <w:tcPr>
            <w:tcW w:w="1345" w:type="dxa"/>
            <w:vAlign w:val="center"/>
          </w:tcPr>
          <w:p w14:paraId="4126B026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54,5</w:t>
            </w:r>
          </w:p>
        </w:tc>
      </w:tr>
      <w:tr w:rsidR="002646D4" w:rsidRPr="007F040F" w14:paraId="405D0170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396C93C2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156D5EA2" w14:textId="77777777" w:rsidR="002646D4" w:rsidRPr="007F040F" w:rsidRDefault="002646D4" w:rsidP="007666C6">
            <w:pPr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ГБОУ «Центр сопровождения</w:t>
            </w:r>
          </w:p>
          <w:p w14:paraId="1FD42892" w14:textId="77777777" w:rsidR="002646D4" w:rsidRPr="007F040F" w:rsidRDefault="002646D4" w:rsidP="007666C6">
            <w:pPr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 детей-сирот» Минпросвещения КБР</w:t>
            </w:r>
          </w:p>
        </w:tc>
        <w:tc>
          <w:tcPr>
            <w:tcW w:w="1345" w:type="dxa"/>
            <w:vAlign w:val="center"/>
          </w:tcPr>
          <w:p w14:paraId="292539F7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142D72CE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2E99F38C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632109DD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75,0</w:t>
            </w:r>
          </w:p>
        </w:tc>
        <w:tc>
          <w:tcPr>
            <w:tcW w:w="1345" w:type="dxa"/>
            <w:vAlign w:val="center"/>
          </w:tcPr>
          <w:p w14:paraId="0584527C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50,0</w:t>
            </w:r>
          </w:p>
        </w:tc>
      </w:tr>
      <w:tr w:rsidR="002646D4" w:rsidRPr="007F040F" w14:paraId="6B5FE0BC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4B0D0DD6" w14:textId="77777777" w:rsidR="002646D4" w:rsidRPr="007F040F" w:rsidRDefault="002646D4" w:rsidP="00477BC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ED8B703" w14:textId="77777777" w:rsidR="002646D4" w:rsidRPr="007F040F" w:rsidRDefault="00517388" w:rsidP="007666C6">
            <w:pPr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ГБОУ «КШИ №</w:t>
            </w:r>
            <w:r w:rsidR="004B6AAE" w:rsidRPr="007F040F">
              <w:rPr>
                <w:rFonts w:ascii="Times New Roman" w:hAnsi="Times New Roman" w:cs="Times New Roman"/>
              </w:rPr>
              <w:t xml:space="preserve"> 2</w:t>
            </w:r>
            <w:r w:rsidR="002646D4" w:rsidRPr="007F040F">
              <w:rPr>
                <w:rFonts w:ascii="Times New Roman" w:hAnsi="Times New Roman" w:cs="Times New Roman"/>
              </w:rPr>
              <w:t>» Минпросвещения КБР</w:t>
            </w:r>
          </w:p>
        </w:tc>
        <w:tc>
          <w:tcPr>
            <w:tcW w:w="1345" w:type="dxa"/>
            <w:vAlign w:val="center"/>
          </w:tcPr>
          <w:p w14:paraId="6AF1D9FC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5B4487F7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6F20EC77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45" w:type="dxa"/>
            <w:vAlign w:val="center"/>
          </w:tcPr>
          <w:p w14:paraId="5D1C73FC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65,0</w:t>
            </w:r>
          </w:p>
        </w:tc>
        <w:tc>
          <w:tcPr>
            <w:tcW w:w="1345" w:type="dxa"/>
            <w:vAlign w:val="center"/>
          </w:tcPr>
          <w:p w14:paraId="279A73F9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Cs/>
                <w:color w:val="000000"/>
              </w:rPr>
              <w:t>65,0</w:t>
            </w:r>
          </w:p>
        </w:tc>
      </w:tr>
      <w:tr w:rsidR="002646D4" w:rsidRPr="007F040F" w14:paraId="76945441" w14:textId="77777777" w:rsidTr="007666C6">
        <w:trPr>
          <w:trHeight w:val="367"/>
        </w:trPr>
        <w:tc>
          <w:tcPr>
            <w:tcW w:w="545" w:type="dxa"/>
            <w:vAlign w:val="center"/>
          </w:tcPr>
          <w:p w14:paraId="583D7EDC" w14:textId="77777777" w:rsidR="002646D4" w:rsidRPr="007F040F" w:rsidRDefault="002646D4" w:rsidP="007666C6">
            <w:pPr>
              <w:pStyle w:val="a3"/>
              <w:spacing w:before="0" w:beforeAutospacing="0" w:after="0" w:afterAutospacing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A38B3C9" w14:textId="77777777" w:rsidR="002646D4" w:rsidRPr="007F040F" w:rsidRDefault="002646D4" w:rsidP="007666C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F040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5" w:type="dxa"/>
            <w:vAlign w:val="center"/>
          </w:tcPr>
          <w:p w14:paraId="7C55F524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/>
                <w:bCs/>
                <w:color w:val="000000"/>
              </w:rPr>
              <w:t>99,5</w:t>
            </w:r>
          </w:p>
        </w:tc>
        <w:tc>
          <w:tcPr>
            <w:tcW w:w="1345" w:type="dxa"/>
            <w:vAlign w:val="center"/>
          </w:tcPr>
          <w:p w14:paraId="08AA5F17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/>
                <w:bCs/>
                <w:color w:val="000000"/>
              </w:rPr>
              <w:t>99,4</w:t>
            </w:r>
          </w:p>
        </w:tc>
        <w:tc>
          <w:tcPr>
            <w:tcW w:w="1345" w:type="dxa"/>
            <w:vAlign w:val="center"/>
          </w:tcPr>
          <w:p w14:paraId="0B0EB652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/>
                <w:bCs/>
                <w:color w:val="000000"/>
              </w:rPr>
              <w:t>87,5</w:t>
            </w:r>
          </w:p>
        </w:tc>
        <w:tc>
          <w:tcPr>
            <w:tcW w:w="1345" w:type="dxa"/>
            <w:vAlign w:val="center"/>
          </w:tcPr>
          <w:p w14:paraId="4E752DC6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/>
                <w:bCs/>
                <w:color w:val="000000"/>
              </w:rPr>
              <w:t>57,2</w:t>
            </w:r>
          </w:p>
        </w:tc>
        <w:tc>
          <w:tcPr>
            <w:tcW w:w="1345" w:type="dxa"/>
            <w:vAlign w:val="center"/>
          </w:tcPr>
          <w:p w14:paraId="0069D170" w14:textId="77777777" w:rsidR="002646D4" w:rsidRPr="007F040F" w:rsidRDefault="002646D4" w:rsidP="007666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040F">
              <w:rPr>
                <w:rFonts w:ascii="Times New Roman" w:hAnsi="Times New Roman" w:cs="Times New Roman"/>
                <w:b/>
                <w:bCs/>
                <w:color w:val="000000"/>
              </w:rPr>
              <w:t>66,4</w:t>
            </w:r>
          </w:p>
        </w:tc>
      </w:tr>
    </w:tbl>
    <w:p w14:paraId="71485EDA" w14:textId="006BCCC2" w:rsidR="00A210CF" w:rsidRDefault="00A210CF" w:rsidP="002646D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ACFD2" w14:textId="53CF4450" w:rsidR="00A210CF" w:rsidRDefault="00A21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7C9072" w14:textId="77777777" w:rsidR="00A210CF" w:rsidRPr="007F040F" w:rsidRDefault="00A210CF" w:rsidP="002646D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DB51F" w14:textId="77777777" w:rsidR="00B61B00" w:rsidRPr="007F040F" w:rsidRDefault="00E65FB1" w:rsidP="00E65FB1">
      <w:pPr>
        <w:pStyle w:val="a4"/>
        <w:spacing w:after="0" w:line="240" w:lineRule="auto"/>
        <w:ind w:hanging="1146"/>
        <w:rPr>
          <w:rFonts w:ascii="Times New Roman" w:hAnsi="Times New Roman" w:cs="Times New Roman"/>
          <w:sz w:val="24"/>
          <w:szCs w:val="24"/>
          <w:lang w:val="en-US"/>
        </w:rPr>
      </w:pPr>
      <w:r w:rsidRPr="007F040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8BC160" wp14:editId="55865EBC">
            <wp:extent cx="6111240" cy="2560320"/>
            <wp:effectExtent l="0" t="0" r="2286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3A6078" w14:textId="77777777" w:rsidR="00B61B00" w:rsidRPr="007F040F" w:rsidRDefault="00B61B00" w:rsidP="002646D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93BF3F" w14:textId="77777777" w:rsidR="00B61B00" w:rsidRPr="007F040F" w:rsidRDefault="00B61B00" w:rsidP="002646D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1CC40F" w14:textId="77777777" w:rsidR="00B61B00" w:rsidRPr="007F040F" w:rsidRDefault="00E65FB1" w:rsidP="00E65FB1">
      <w:pPr>
        <w:pStyle w:val="a4"/>
        <w:spacing w:after="0" w:line="240" w:lineRule="auto"/>
        <w:ind w:hanging="1146"/>
        <w:rPr>
          <w:rFonts w:ascii="Times New Roman" w:hAnsi="Times New Roman" w:cs="Times New Roman"/>
          <w:sz w:val="24"/>
          <w:szCs w:val="24"/>
          <w:lang w:val="en-US"/>
        </w:rPr>
      </w:pPr>
      <w:r w:rsidRPr="007F040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ED2A7D" wp14:editId="0B83CF3C">
            <wp:extent cx="6149340" cy="5501640"/>
            <wp:effectExtent l="0" t="0" r="22860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9A23C6" w14:textId="77777777" w:rsidR="00B61B00" w:rsidRPr="007F040F" w:rsidRDefault="00B61B00" w:rsidP="002646D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FC0A40" w14:textId="3927FFC9" w:rsidR="00C83905" w:rsidRPr="007F040F" w:rsidRDefault="00C83905" w:rsidP="007F040F">
      <w:pPr>
        <w:pStyle w:val="a4"/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Данная таблица </w:t>
      </w:r>
      <w:r w:rsidR="00C37225" w:rsidRPr="007F040F">
        <w:rPr>
          <w:rFonts w:ascii="Times New Roman" w:hAnsi="Times New Roman" w:cs="Times New Roman"/>
          <w:sz w:val="24"/>
          <w:szCs w:val="24"/>
        </w:rPr>
        <w:t xml:space="preserve">и диаграммы </w:t>
      </w:r>
      <w:r w:rsidRPr="007F040F">
        <w:rPr>
          <w:rFonts w:ascii="Times New Roman" w:hAnsi="Times New Roman" w:cs="Times New Roman"/>
          <w:sz w:val="24"/>
          <w:szCs w:val="24"/>
        </w:rPr>
        <w:t>демонстриру</w:t>
      </w:r>
      <w:r w:rsidR="00C37225" w:rsidRPr="007F040F">
        <w:rPr>
          <w:rFonts w:ascii="Times New Roman" w:hAnsi="Times New Roman" w:cs="Times New Roman"/>
          <w:sz w:val="24"/>
          <w:szCs w:val="24"/>
        </w:rPr>
        <w:t>ю</w:t>
      </w:r>
      <w:r w:rsidRPr="007F040F">
        <w:rPr>
          <w:rFonts w:ascii="Times New Roman" w:hAnsi="Times New Roman" w:cs="Times New Roman"/>
          <w:sz w:val="24"/>
          <w:szCs w:val="24"/>
        </w:rPr>
        <w:t xml:space="preserve">т результаты итогового сочинения по критериям оценивания. Результаты представлены в виде доли участников, получивших </w:t>
      </w:r>
      <w:r w:rsidRPr="007F040F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24513C">
        <w:rPr>
          <w:rFonts w:ascii="Times New Roman" w:hAnsi="Times New Roman" w:cs="Times New Roman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sz w:val="24"/>
          <w:szCs w:val="24"/>
        </w:rPr>
        <w:t>» по каждому критерию. Основные выводы, которые можно сделать на основе данных таблицы:</w:t>
      </w:r>
    </w:p>
    <w:p w14:paraId="7E2210FD" w14:textId="1023CC03" w:rsidR="00C83905" w:rsidRPr="007F040F" w:rsidRDefault="00C83905" w:rsidP="007F040F">
      <w:pPr>
        <w:pStyle w:val="a4"/>
        <w:numPr>
          <w:ilvl w:val="0"/>
          <w:numId w:val="8"/>
        </w:num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«Соответствие теме»</w:t>
      </w:r>
      <w:r w:rsidRPr="007F040F">
        <w:rPr>
          <w:rFonts w:ascii="Times New Roman" w:hAnsi="Times New Roman" w:cs="Times New Roman"/>
          <w:sz w:val="24"/>
          <w:szCs w:val="24"/>
        </w:rPr>
        <w:t>: Большинство участников (от 94,9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 до 100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 получили «зач</w:t>
      </w:r>
      <w:r w:rsidR="0024513C">
        <w:rPr>
          <w:rFonts w:ascii="Times New Roman" w:hAnsi="Times New Roman" w:cs="Times New Roman"/>
          <w:sz w:val="24"/>
          <w:szCs w:val="24"/>
        </w:rPr>
        <w:t>ё</w:t>
      </w:r>
      <w:r w:rsidRPr="007F040F">
        <w:rPr>
          <w:rFonts w:ascii="Times New Roman" w:hAnsi="Times New Roman" w:cs="Times New Roman"/>
          <w:sz w:val="24"/>
          <w:szCs w:val="24"/>
        </w:rPr>
        <w:t xml:space="preserve">т» по критерию </w:t>
      </w:r>
      <w:r w:rsidR="0024513C">
        <w:rPr>
          <w:rFonts w:ascii="Times New Roman" w:hAnsi="Times New Roman" w:cs="Times New Roman"/>
          <w:sz w:val="24"/>
          <w:szCs w:val="24"/>
        </w:rPr>
        <w:t>«С</w:t>
      </w:r>
      <w:r w:rsidRPr="007F040F">
        <w:rPr>
          <w:rFonts w:ascii="Times New Roman" w:hAnsi="Times New Roman" w:cs="Times New Roman"/>
          <w:sz w:val="24"/>
          <w:szCs w:val="24"/>
        </w:rPr>
        <w:t>оответстви</w:t>
      </w:r>
      <w:r w:rsidR="0024513C">
        <w:rPr>
          <w:rFonts w:ascii="Times New Roman" w:hAnsi="Times New Roman" w:cs="Times New Roman"/>
          <w:sz w:val="24"/>
          <w:szCs w:val="24"/>
        </w:rPr>
        <w:t>е</w:t>
      </w:r>
      <w:r w:rsidRPr="007F040F">
        <w:rPr>
          <w:rFonts w:ascii="Times New Roman" w:hAnsi="Times New Roman" w:cs="Times New Roman"/>
          <w:sz w:val="24"/>
          <w:szCs w:val="24"/>
        </w:rPr>
        <w:t xml:space="preserve"> теме</w:t>
      </w:r>
      <w:r w:rsidR="0024513C">
        <w:rPr>
          <w:rFonts w:ascii="Times New Roman" w:hAnsi="Times New Roman" w:cs="Times New Roman"/>
          <w:sz w:val="24"/>
          <w:szCs w:val="24"/>
        </w:rPr>
        <w:t>»</w:t>
      </w:r>
      <w:r w:rsidRPr="007F040F">
        <w:rPr>
          <w:rFonts w:ascii="Times New Roman" w:hAnsi="Times New Roman" w:cs="Times New Roman"/>
          <w:sz w:val="24"/>
          <w:szCs w:val="24"/>
        </w:rPr>
        <w:t>. Это свидетельствует о том, что участники в целом хорошо справились с выбором и разработкой темы своих работ.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Наибольшая доля участников, получивших «зач</w:t>
      </w:r>
      <w:r w:rsidR="0024513C">
        <w:rPr>
          <w:rFonts w:ascii="Times New Roman" w:hAnsi="Times New Roman" w:cs="Times New Roman"/>
          <w:sz w:val="24"/>
          <w:szCs w:val="24"/>
        </w:rPr>
        <w:t>ё</w:t>
      </w:r>
      <w:r w:rsidRPr="007F040F">
        <w:rPr>
          <w:rFonts w:ascii="Times New Roman" w:hAnsi="Times New Roman" w:cs="Times New Roman"/>
          <w:sz w:val="24"/>
          <w:szCs w:val="24"/>
        </w:rPr>
        <w:t>т» по данному критерию, наблюдается в городском округе Баксан (100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%), в Лескенском районе (100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 и Баксанском районе (100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%). Наименьшая доля участников, получивших «</w:t>
      </w:r>
      <w:r w:rsidR="0024513C" w:rsidRPr="007F040F">
        <w:rPr>
          <w:rFonts w:ascii="Times New Roman" w:hAnsi="Times New Roman" w:cs="Times New Roman"/>
          <w:sz w:val="24"/>
          <w:szCs w:val="24"/>
        </w:rPr>
        <w:t>зач</w:t>
      </w:r>
      <w:r w:rsidR="0024513C">
        <w:rPr>
          <w:rFonts w:ascii="Times New Roman" w:hAnsi="Times New Roman" w:cs="Times New Roman"/>
          <w:sz w:val="24"/>
          <w:szCs w:val="24"/>
        </w:rPr>
        <w:t>ё</w:t>
      </w:r>
      <w:r w:rsidR="0024513C" w:rsidRPr="007F040F">
        <w:rPr>
          <w:rFonts w:ascii="Times New Roman" w:hAnsi="Times New Roman" w:cs="Times New Roman"/>
          <w:sz w:val="24"/>
          <w:szCs w:val="24"/>
        </w:rPr>
        <w:t>т</w:t>
      </w:r>
      <w:r w:rsidRPr="007F040F">
        <w:rPr>
          <w:rFonts w:ascii="Times New Roman" w:hAnsi="Times New Roman" w:cs="Times New Roman"/>
          <w:sz w:val="24"/>
          <w:szCs w:val="24"/>
        </w:rPr>
        <w:t>» по данному критерию, отмечается в Прохладненском районе (94,9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%).</w:t>
      </w:r>
    </w:p>
    <w:p w14:paraId="7BF2AEA5" w14:textId="3C2560E3" w:rsidR="00C83905" w:rsidRPr="007F040F" w:rsidRDefault="00C83905" w:rsidP="007F040F">
      <w:pPr>
        <w:pStyle w:val="a4"/>
        <w:numPr>
          <w:ilvl w:val="0"/>
          <w:numId w:val="8"/>
        </w:num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«Аргументация. Привлечение литературного материала»</w:t>
      </w:r>
      <w:r w:rsidRPr="007F040F">
        <w:rPr>
          <w:rFonts w:ascii="Times New Roman" w:hAnsi="Times New Roman" w:cs="Times New Roman"/>
          <w:sz w:val="24"/>
          <w:szCs w:val="24"/>
        </w:rPr>
        <w:t>: Результаты по этому критерию варьируются от 93,2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 до 100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%. Большинство участников продемонстрировали хорошую аргументацию и умение привлекать литературный материал для подтверждения своих идей.</w:t>
      </w:r>
      <w:r w:rsidRPr="007F040F">
        <w:rPr>
          <w:rFonts w:ascii="Times New Roman" w:hAnsi="Times New Roman" w:cs="Times New Roman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Наименьшая доля участников, получивших «</w:t>
      </w:r>
      <w:r w:rsidR="0024513C" w:rsidRPr="007F040F">
        <w:rPr>
          <w:rFonts w:ascii="Times New Roman" w:hAnsi="Times New Roman" w:cs="Times New Roman"/>
          <w:sz w:val="24"/>
          <w:szCs w:val="24"/>
        </w:rPr>
        <w:t>зач</w:t>
      </w:r>
      <w:r w:rsidR="0024513C">
        <w:rPr>
          <w:rFonts w:ascii="Times New Roman" w:hAnsi="Times New Roman" w:cs="Times New Roman"/>
          <w:sz w:val="24"/>
          <w:szCs w:val="24"/>
        </w:rPr>
        <w:t>ё</w:t>
      </w:r>
      <w:r w:rsidR="0024513C" w:rsidRPr="007F040F">
        <w:rPr>
          <w:rFonts w:ascii="Times New Roman" w:hAnsi="Times New Roman" w:cs="Times New Roman"/>
          <w:sz w:val="24"/>
          <w:szCs w:val="24"/>
        </w:rPr>
        <w:t>т</w:t>
      </w:r>
      <w:r w:rsidRPr="007F040F">
        <w:rPr>
          <w:rFonts w:ascii="Times New Roman" w:hAnsi="Times New Roman" w:cs="Times New Roman"/>
          <w:sz w:val="24"/>
          <w:szCs w:val="24"/>
        </w:rPr>
        <w:t xml:space="preserve">» по данному критерию, отмечается в </w:t>
      </w:r>
      <w:r w:rsidR="0024513C">
        <w:rPr>
          <w:rFonts w:ascii="Times New Roman" w:hAnsi="Times New Roman" w:cs="Times New Roman"/>
          <w:sz w:val="24"/>
          <w:szCs w:val="24"/>
        </w:rPr>
        <w:t>Прохладненском</w:t>
      </w:r>
      <w:r w:rsidRPr="007F040F">
        <w:rPr>
          <w:rFonts w:ascii="Times New Roman" w:hAnsi="Times New Roman" w:cs="Times New Roman"/>
          <w:sz w:val="24"/>
          <w:szCs w:val="24"/>
        </w:rPr>
        <w:t xml:space="preserve"> районе (</w:t>
      </w:r>
      <w:r w:rsidR="0024513C">
        <w:rPr>
          <w:rFonts w:ascii="Times New Roman" w:hAnsi="Times New Roman" w:cs="Times New Roman"/>
          <w:sz w:val="24"/>
          <w:szCs w:val="24"/>
        </w:rPr>
        <w:t xml:space="preserve">93,2 </w:t>
      </w:r>
      <w:r w:rsidRPr="007F040F">
        <w:rPr>
          <w:rFonts w:ascii="Times New Roman" w:hAnsi="Times New Roman" w:cs="Times New Roman"/>
          <w:sz w:val="24"/>
          <w:szCs w:val="24"/>
        </w:rPr>
        <w:t>%).</w:t>
      </w:r>
    </w:p>
    <w:p w14:paraId="2822F025" w14:textId="06FF422F" w:rsidR="00C83905" w:rsidRPr="007F040F" w:rsidRDefault="00C83905" w:rsidP="007F040F">
      <w:pPr>
        <w:pStyle w:val="a4"/>
        <w:numPr>
          <w:ilvl w:val="0"/>
          <w:numId w:val="8"/>
        </w:num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«Композиция и логика рассуждения»</w:t>
      </w:r>
      <w:r w:rsidRPr="007F040F">
        <w:rPr>
          <w:rFonts w:ascii="Times New Roman" w:hAnsi="Times New Roman" w:cs="Times New Roman"/>
          <w:sz w:val="24"/>
          <w:szCs w:val="24"/>
        </w:rPr>
        <w:t xml:space="preserve">: Результаты по этому критерию колеблются от </w:t>
      </w:r>
      <w:r w:rsidR="00694052">
        <w:rPr>
          <w:rFonts w:ascii="Times New Roman" w:hAnsi="Times New Roman" w:cs="Times New Roman"/>
          <w:sz w:val="24"/>
          <w:szCs w:val="24"/>
        </w:rPr>
        <w:t xml:space="preserve">75,6 </w:t>
      </w:r>
      <w:r w:rsidRPr="007F040F">
        <w:rPr>
          <w:rFonts w:ascii="Times New Roman" w:hAnsi="Times New Roman" w:cs="Times New Roman"/>
          <w:sz w:val="24"/>
          <w:szCs w:val="24"/>
        </w:rPr>
        <w:t>% до 100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</w:t>
      </w:r>
      <w:r w:rsidR="00694052">
        <w:rPr>
          <w:rFonts w:ascii="Times New Roman" w:hAnsi="Times New Roman" w:cs="Times New Roman"/>
          <w:sz w:val="24"/>
          <w:szCs w:val="24"/>
        </w:rPr>
        <w:t>, что может рассматривать как хороший результат</w:t>
      </w:r>
      <w:r w:rsidRPr="007F040F">
        <w:rPr>
          <w:rFonts w:ascii="Times New Roman" w:hAnsi="Times New Roman" w:cs="Times New Roman"/>
          <w:sz w:val="24"/>
          <w:szCs w:val="24"/>
        </w:rPr>
        <w:t>.</w:t>
      </w:r>
      <w:r w:rsidRPr="007F040F">
        <w:rPr>
          <w:rFonts w:ascii="Times New Roman" w:hAnsi="Times New Roman" w:cs="Times New Roman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Наибольшая доля участников, получивших «</w:t>
      </w:r>
      <w:r w:rsidR="0024513C">
        <w:rPr>
          <w:rFonts w:ascii="Times New Roman" w:hAnsi="Times New Roman" w:cs="Times New Roman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sz w:val="24"/>
          <w:szCs w:val="24"/>
        </w:rPr>
        <w:t xml:space="preserve">» по данному критерию, наблюдается в </w:t>
      </w:r>
      <w:r w:rsidR="00694052">
        <w:rPr>
          <w:rFonts w:ascii="Times New Roman" w:hAnsi="Times New Roman" w:cs="Times New Roman"/>
          <w:sz w:val="24"/>
          <w:szCs w:val="24"/>
        </w:rPr>
        <w:t>Черекском районе (94,4 %) и городском о</w:t>
      </w:r>
      <w:r w:rsidRPr="007F040F">
        <w:rPr>
          <w:rFonts w:ascii="Times New Roman" w:hAnsi="Times New Roman" w:cs="Times New Roman"/>
          <w:sz w:val="24"/>
          <w:szCs w:val="24"/>
        </w:rPr>
        <w:t>круге Нальчик (91,8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%). Наименьшая доля участников, получивших «</w:t>
      </w:r>
      <w:r w:rsidR="0024513C">
        <w:rPr>
          <w:rFonts w:ascii="Times New Roman" w:hAnsi="Times New Roman" w:cs="Times New Roman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sz w:val="24"/>
          <w:szCs w:val="24"/>
        </w:rPr>
        <w:t>» по данному критерию, отмечается в Баксанском районе (75,6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%).</w:t>
      </w:r>
    </w:p>
    <w:p w14:paraId="5F638D30" w14:textId="71171EA3" w:rsidR="00C83905" w:rsidRPr="007F040F" w:rsidRDefault="00C83905" w:rsidP="007F040F">
      <w:pPr>
        <w:pStyle w:val="a4"/>
        <w:numPr>
          <w:ilvl w:val="0"/>
          <w:numId w:val="8"/>
        </w:num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«Качество письменной речи»</w:t>
      </w:r>
      <w:r w:rsidRPr="007F040F">
        <w:rPr>
          <w:rFonts w:ascii="Times New Roman" w:hAnsi="Times New Roman" w:cs="Times New Roman"/>
          <w:sz w:val="24"/>
          <w:szCs w:val="24"/>
        </w:rPr>
        <w:t xml:space="preserve">: Результаты </w:t>
      </w:r>
      <w:r w:rsidR="00E1689D">
        <w:rPr>
          <w:rFonts w:ascii="Times New Roman" w:hAnsi="Times New Roman" w:cs="Times New Roman"/>
          <w:sz w:val="24"/>
          <w:szCs w:val="24"/>
        </w:rPr>
        <w:t xml:space="preserve">обучающихся разных АТЕ </w:t>
      </w:r>
      <w:r w:rsidRPr="007F040F">
        <w:rPr>
          <w:rFonts w:ascii="Times New Roman" w:hAnsi="Times New Roman" w:cs="Times New Roman"/>
          <w:sz w:val="24"/>
          <w:szCs w:val="24"/>
        </w:rPr>
        <w:t xml:space="preserve">по этому критерию варьируются от </w:t>
      </w:r>
      <w:r w:rsidR="00694052">
        <w:rPr>
          <w:rFonts w:ascii="Times New Roman" w:hAnsi="Times New Roman" w:cs="Times New Roman"/>
          <w:sz w:val="24"/>
          <w:szCs w:val="24"/>
        </w:rPr>
        <w:t>21,6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 до 100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</w:t>
      </w:r>
      <w:r w:rsidR="00694052">
        <w:rPr>
          <w:rFonts w:ascii="Times New Roman" w:hAnsi="Times New Roman" w:cs="Times New Roman"/>
          <w:sz w:val="24"/>
          <w:szCs w:val="24"/>
        </w:rPr>
        <w:t xml:space="preserve"> и являются самыми низкими из всех</w:t>
      </w:r>
      <w:r w:rsidRPr="007F040F">
        <w:rPr>
          <w:rFonts w:ascii="Times New Roman" w:hAnsi="Times New Roman" w:cs="Times New Roman"/>
          <w:sz w:val="24"/>
          <w:szCs w:val="24"/>
        </w:rPr>
        <w:t>.</w:t>
      </w:r>
      <w:r w:rsidR="00694052">
        <w:rPr>
          <w:rFonts w:ascii="Times New Roman" w:hAnsi="Times New Roman" w:cs="Times New Roman"/>
          <w:sz w:val="24"/>
          <w:szCs w:val="24"/>
        </w:rPr>
        <w:t xml:space="preserve"> Ни одна АТЕ не показала результат по данному критерию, равный 100 %</w:t>
      </w:r>
      <w:r w:rsidRPr="007F040F">
        <w:rPr>
          <w:rFonts w:ascii="Times New Roman" w:hAnsi="Times New Roman" w:cs="Times New Roman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Наибольшая доля участников, получивших «</w:t>
      </w:r>
      <w:r w:rsidR="0024513C">
        <w:rPr>
          <w:rFonts w:ascii="Times New Roman" w:hAnsi="Times New Roman" w:cs="Times New Roman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sz w:val="24"/>
          <w:szCs w:val="24"/>
        </w:rPr>
        <w:t>» по критерию, наблюдается в городском округе Нальчик (79,7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 и городском округе Зольский (74,5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%). Наименьшая доля участников, получивших «</w:t>
      </w:r>
      <w:r w:rsidR="0024513C">
        <w:rPr>
          <w:rFonts w:ascii="Times New Roman" w:hAnsi="Times New Roman" w:cs="Times New Roman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sz w:val="24"/>
          <w:szCs w:val="24"/>
        </w:rPr>
        <w:t xml:space="preserve">» по данному критерию, отмечается в </w:t>
      </w:r>
      <w:r w:rsidR="00694052">
        <w:rPr>
          <w:rFonts w:ascii="Times New Roman" w:hAnsi="Times New Roman" w:cs="Times New Roman"/>
          <w:sz w:val="24"/>
          <w:szCs w:val="24"/>
        </w:rPr>
        <w:t xml:space="preserve">Терском районе </w:t>
      </w:r>
      <w:r w:rsidRPr="007F040F">
        <w:rPr>
          <w:rFonts w:ascii="Times New Roman" w:hAnsi="Times New Roman" w:cs="Times New Roman"/>
          <w:sz w:val="24"/>
          <w:szCs w:val="24"/>
        </w:rPr>
        <w:t>(</w:t>
      </w:r>
      <w:r w:rsidR="00694052">
        <w:rPr>
          <w:rFonts w:ascii="Times New Roman" w:hAnsi="Times New Roman" w:cs="Times New Roman"/>
          <w:sz w:val="24"/>
          <w:szCs w:val="24"/>
        </w:rPr>
        <w:t>21</w:t>
      </w:r>
      <w:r w:rsidRPr="007F040F">
        <w:rPr>
          <w:rFonts w:ascii="Times New Roman" w:hAnsi="Times New Roman" w:cs="Times New Roman"/>
          <w:sz w:val="24"/>
          <w:szCs w:val="24"/>
        </w:rPr>
        <w:t>,</w:t>
      </w:r>
      <w:r w:rsidR="00694052">
        <w:rPr>
          <w:rFonts w:ascii="Times New Roman" w:hAnsi="Times New Roman" w:cs="Times New Roman"/>
          <w:sz w:val="24"/>
          <w:szCs w:val="24"/>
        </w:rPr>
        <w:t>6</w:t>
      </w:r>
      <w:r w:rsidR="0024513C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%).</w:t>
      </w:r>
      <w:r w:rsidRPr="007F04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2C4ACD" w14:textId="18E8B011" w:rsidR="00C83905" w:rsidRPr="007F040F" w:rsidRDefault="00C83905" w:rsidP="007F040F">
      <w:pPr>
        <w:pStyle w:val="a4"/>
        <w:numPr>
          <w:ilvl w:val="0"/>
          <w:numId w:val="8"/>
        </w:num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«Грамотность»</w:t>
      </w:r>
      <w:r w:rsidRPr="007F040F">
        <w:rPr>
          <w:rFonts w:ascii="Times New Roman" w:hAnsi="Times New Roman" w:cs="Times New Roman"/>
          <w:sz w:val="24"/>
          <w:szCs w:val="24"/>
        </w:rPr>
        <w:t xml:space="preserve">: Результаты по этому критерию </w:t>
      </w:r>
      <w:r w:rsidR="00E36B6F">
        <w:rPr>
          <w:rFonts w:ascii="Times New Roman" w:hAnsi="Times New Roman" w:cs="Times New Roman"/>
          <w:sz w:val="24"/>
          <w:szCs w:val="24"/>
        </w:rPr>
        <w:t xml:space="preserve">можно назвать хорошими только в нескольких АТЕ, проценты </w:t>
      </w:r>
      <w:r w:rsidRPr="007F040F">
        <w:rPr>
          <w:rFonts w:ascii="Times New Roman" w:hAnsi="Times New Roman" w:cs="Times New Roman"/>
          <w:sz w:val="24"/>
          <w:szCs w:val="24"/>
        </w:rPr>
        <w:t xml:space="preserve">колеблются от </w:t>
      </w:r>
      <w:r w:rsidR="00E36B6F">
        <w:rPr>
          <w:rFonts w:ascii="Times New Roman" w:hAnsi="Times New Roman" w:cs="Times New Roman"/>
          <w:sz w:val="24"/>
          <w:szCs w:val="24"/>
        </w:rPr>
        <w:t>34,7</w:t>
      </w:r>
      <w:r w:rsidRPr="007F040F">
        <w:rPr>
          <w:rFonts w:ascii="Times New Roman" w:hAnsi="Times New Roman" w:cs="Times New Roman"/>
          <w:sz w:val="24"/>
          <w:szCs w:val="24"/>
        </w:rPr>
        <w:t xml:space="preserve"> до </w:t>
      </w:r>
      <w:r w:rsidR="00E36B6F">
        <w:rPr>
          <w:rFonts w:ascii="Times New Roman" w:hAnsi="Times New Roman" w:cs="Times New Roman"/>
          <w:sz w:val="24"/>
          <w:szCs w:val="24"/>
        </w:rPr>
        <w:t>81,8</w:t>
      </w:r>
      <w:r w:rsidRPr="007F040F">
        <w:rPr>
          <w:rFonts w:ascii="Times New Roman" w:hAnsi="Times New Roman" w:cs="Times New Roman"/>
          <w:sz w:val="24"/>
          <w:szCs w:val="24"/>
        </w:rPr>
        <w:t>.</w:t>
      </w:r>
      <w:r w:rsidRPr="007F040F">
        <w:rPr>
          <w:rFonts w:ascii="Times New Roman" w:hAnsi="Times New Roman" w:cs="Times New Roman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Наибольшая доля участников,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» по данному критерию, наблюдается </w:t>
      </w:r>
      <w:r w:rsidR="00E36B6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в Эльбрусском районе (81,8 %) и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в городском округе Нальчик (80,2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%). Наименьшая доля участников,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данному критерию, отмечается в городском округе Прохладненский (34,7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%).</w:t>
      </w:r>
    </w:p>
    <w:p w14:paraId="033E3E38" w14:textId="1EEE4614" w:rsidR="00C83905" w:rsidRPr="007F040F" w:rsidRDefault="00C83905" w:rsidP="007F040F">
      <w:pPr>
        <w:pStyle w:val="a4"/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Некоторые учреждения показывают </w:t>
      </w:r>
      <w:r w:rsidR="00E36B6F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7F040F">
        <w:rPr>
          <w:rFonts w:ascii="Times New Roman" w:hAnsi="Times New Roman" w:cs="Times New Roman"/>
          <w:sz w:val="24"/>
          <w:szCs w:val="24"/>
        </w:rPr>
        <w:t xml:space="preserve">высокие результаты по всем критериям, в то время как другие имеют низкие показатели в определенных областях. Это может указывать на различия в подготовке участников, </w:t>
      </w:r>
      <w:r w:rsidR="00CF5488">
        <w:rPr>
          <w:rFonts w:ascii="Times New Roman" w:hAnsi="Times New Roman" w:cs="Times New Roman"/>
          <w:sz w:val="24"/>
          <w:szCs w:val="24"/>
        </w:rPr>
        <w:t xml:space="preserve">разницу в </w:t>
      </w:r>
      <w:r w:rsidRPr="007F040F">
        <w:rPr>
          <w:rFonts w:ascii="Times New Roman" w:hAnsi="Times New Roman" w:cs="Times New Roman"/>
          <w:sz w:val="24"/>
          <w:szCs w:val="24"/>
        </w:rPr>
        <w:t>методах преподавания, общем качестве образования в районах и городах Кабардино-Балкарской Республики.</w:t>
      </w:r>
      <w:r w:rsidR="00E36B6F">
        <w:rPr>
          <w:rFonts w:ascii="Times New Roman" w:hAnsi="Times New Roman" w:cs="Times New Roman"/>
          <w:sz w:val="24"/>
          <w:szCs w:val="24"/>
        </w:rPr>
        <w:t xml:space="preserve"> Наиболее низкие результаты отмечены по критериям «Качество письменной речи» и «Грамотность», наиболее высокие – «Соответствие теме» и «Аргументаця. Привлечение литературного материала».</w:t>
      </w:r>
    </w:p>
    <w:p w14:paraId="7CDFB68B" w14:textId="77777777" w:rsidR="00E65FB1" w:rsidRPr="007F040F" w:rsidRDefault="00E65FB1" w:rsidP="002646D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AFDCA" w14:textId="7E2E2A9C" w:rsidR="00B65A98" w:rsidRPr="007F040F" w:rsidRDefault="00B65A98" w:rsidP="002B414C">
      <w:pPr>
        <w:pStyle w:val="a4"/>
        <w:numPr>
          <w:ilvl w:val="2"/>
          <w:numId w:val="4"/>
        </w:numPr>
        <w:spacing w:after="0" w:line="240" w:lineRule="auto"/>
        <w:ind w:left="0" w:hanging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Информация об образовательных организациях с максимальной долей обучающихся, получивших «</w:t>
      </w:r>
      <w:r w:rsidR="0024513C">
        <w:rPr>
          <w:rFonts w:ascii="Times New Roman" w:hAnsi="Times New Roman" w:cs="Times New Roman"/>
          <w:b/>
          <w:bCs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b/>
          <w:bCs/>
          <w:sz w:val="24"/>
          <w:szCs w:val="24"/>
        </w:rPr>
        <w:t>» по всем критериям оценивания</w:t>
      </w:r>
      <w:r w:rsidR="00185E58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(основной период, 06.12.2023)</w:t>
      </w:r>
    </w:p>
    <w:p w14:paraId="7C96FBA1" w14:textId="77777777" w:rsidR="00B65A98" w:rsidRPr="007F040F" w:rsidRDefault="00B65A98" w:rsidP="00B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57" w:type="dxa"/>
        <w:tblInd w:w="-335" w:type="dxa"/>
        <w:tblLook w:val="04A0" w:firstRow="1" w:lastRow="0" w:firstColumn="1" w:lastColumn="0" w:noHBand="0" w:noVBand="1"/>
      </w:tblPr>
      <w:tblGrid>
        <w:gridCol w:w="513"/>
        <w:gridCol w:w="2057"/>
        <w:gridCol w:w="2362"/>
        <w:gridCol w:w="2362"/>
        <w:gridCol w:w="2363"/>
      </w:tblGrid>
      <w:tr w:rsidR="00B65A98" w:rsidRPr="007F040F" w14:paraId="1A907207" w14:textId="77777777" w:rsidTr="00553901">
        <w:trPr>
          <w:trHeight w:val="372"/>
        </w:trPr>
        <w:tc>
          <w:tcPr>
            <w:tcW w:w="513" w:type="dxa"/>
            <w:vMerge w:val="restart"/>
            <w:vAlign w:val="center"/>
          </w:tcPr>
          <w:p w14:paraId="47405A1B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№ п/п</w:t>
            </w:r>
          </w:p>
        </w:tc>
        <w:tc>
          <w:tcPr>
            <w:tcW w:w="2057" w:type="dxa"/>
            <w:vMerge w:val="restart"/>
            <w:vAlign w:val="center"/>
          </w:tcPr>
          <w:p w14:paraId="0ACD9926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Наименование АТЕ/ОО, подведомственные Минпросвещения КБР</w:t>
            </w:r>
          </w:p>
        </w:tc>
        <w:tc>
          <w:tcPr>
            <w:tcW w:w="7087" w:type="dxa"/>
            <w:gridSpan w:val="3"/>
            <w:vAlign w:val="center"/>
          </w:tcPr>
          <w:p w14:paraId="0C790A65" w14:textId="5B2E19D0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Количество ОО (наименование ОО), в которых доля обучающихся, получивших «</w:t>
            </w:r>
            <w:r w:rsidR="0024513C">
              <w:rPr>
                <w:rFonts w:ascii="Times New Roman" w:hAnsi="Times New Roman" w:cs="Times New Roman"/>
              </w:rPr>
              <w:t>зачёт</w:t>
            </w:r>
            <w:r w:rsidRPr="007F040F">
              <w:rPr>
                <w:rFonts w:ascii="Times New Roman" w:hAnsi="Times New Roman" w:cs="Times New Roman"/>
              </w:rPr>
              <w:t>» по всем критериям оценивания итогового сочинения</w:t>
            </w:r>
          </w:p>
        </w:tc>
      </w:tr>
      <w:tr w:rsidR="00B65A98" w:rsidRPr="007F040F" w14:paraId="6B4327C7" w14:textId="77777777" w:rsidTr="00553901">
        <w:trPr>
          <w:trHeight w:val="372"/>
        </w:trPr>
        <w:tc>
          <w:tcPr>
            <w:tcW w:w="513" w:type="dxa"/>
            <w:vMerge/>
            <w:vAlign w:val="center"/>
          </w:tcPr>
          <w:p w14:paraId="327325E6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vAlign w:val="center"/>
          </w:tcPr>
          <w:p w14:paraId="0681BA9B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39E07BD0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превышает 70%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73FABA8B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превышает 80%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74D35A7B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превышает 90%</w:t>
            </w:r>
          </w:p>
        </w:tc>
      </w:tr>
      <w:tr w:rsidR="00B65A98" w:rsidRPr="007F040F" w14:paraId="3484D6E6" w14:textId="77777777" w:rsidTr="00553901">
        <w:trPr>
          <w:trHeight w:hRule="exact" w:val="284"/>
        </w:trPr>
        <w:tc>
          <w:tcPr>
            <w:tcW w:w="513" w:type="dxa"/>
            <w:vMerge w:val="restart"/>
            <w:vAlign w:val="center"/>
          </w:tcPr>
          <w:p w14:paraId="0A59EA51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367EE3FE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г.о. Нальчик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3CFD5473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5D9D9D10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029F4E20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4</w:t>
            </w:r>
          </w:p>
        </w:tc>
      </w:tr>
      <w:tr w:rsidR="00B65A98" w:rsidRPr="007F040F" w14:paraId="138DABD1" w14:textId="77777777" w:rsidTr="00553901">
        <w:trPr>
          <w:trHeight w:val="380"/>
        </w:trPr>
        <w:tc>
          <w:tcPr>
            <w:tcW w:w="513" w:type="dxa"/>
            <w:vMerge/>
          </w:tcPr>
          <w:p w14:paraId="67351503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7A7414AA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249B245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Гимназия №4 г.о. Нальчик</w:t>
            </w:r>
          </w:p>
        </w:tc>
        <w:tc>
          <w:tcPr>
            <w:tcW w:w="2362" w:type="dxa"/>
          </w:tcPr>
          <w:p w14:paraId="7048EC49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СОШ №5 г.о.Нальчик</w:t>
            </w:r>
          </w:p>
        </w:tc>
        <w:tc>
          <w:tcPr>
            <w:tcW w:w="2363" w:type="dxa"/>
          </w:tcPr>
          <w:p w14:paraId="389DA9F3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"Лицей №2" г.о.Нальчик</w:t>
            </w:r>
          </w:p>
        </w:tc>
      </w:tr>
      <w:tr w:rsidR="00B65A98" w:rsidRPr="007F040F" w14:paraId="4191F1BC" w14:textId="77777777" w:rsidTr="00553901">
        <w:trPr>
          <w:trHeight w:val="380"/>
        </w:trPr>
        <w:tc>
          <w:tcPr>
            <w:tcW w:w="513" w:type="dxa"/>
            <w:vMerge/>
          </w:tcPr>
          <w:p w14:paraId="3D0530EA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0B325F7F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686407D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СОШ № 6 г.о.Нальчик</w:t>
            </w:r>
          </w:p>
        </w:tc>
        <w:tc>
          <w:tcPr>
            <w:tcW w:w="2362" w:type="dxa"/>
          </w:tcPr>
          <w:p w14:paraId="0764BB7A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СОШ №11 г.о.Нальчик</w:t>
            </w:r>
          </w:p>
        </w:tc>
        <w:tc>
          <w:tcPr>
            <w:tcW w:w="2363" w:type="dxa"/>
          </w:tcPr>
          <w:p w14:paraId="3E78F669" w14:textId="09EA621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МКОУ</w:t>
            </w:r>
            <w:r w:rsidR="002B414C"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</w:rPr>
              <w:t>Гимназия № 14 г.о.Нальчик</w:t>
            </w:r>
          </w:p>
        </w:tc>
      </w:tr>
      <w:tr w:rsidR="00B65A98" w:rsidRPr="007F040F" w14:paraId="4ECE1738" w14:textId="77777777" w:rsidTr="00553901">
        <w:trPr>
          <w:trHeight w:val="380"/>
        </w:trPr>
        <w:tc>
          <w:tcPr>
            <w:tcW w:w="513" w:type="dxa"/>
            <w:vMerge/>
          </w:tcPr>
          <w:p w14:paraId="16F3A01A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1B51C104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A667971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Гимназия №13 г.о.Нальчик</w:t>
            </w:r>
          </w:p>
        </w:tc>
        <w:tc>
          <w:tcPr>
            <w:tcW w:w="2362" w:type="dxa"/>
          </w:tcPr>
          <w:p w14:paraId="384DA65D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№16 г.о.Нальчик </w:t>
            </w:r>
          </w:p>
        </w:tc>
        <w:tc>
          <w:tcPr>
            <w:tcW w:w="2363" w:type="dxa"/>
          </w:tcPr>
          <w:p w14:paraId="15F40E1C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СОШ №15 г.о.Нальчик</w:t>
            </w:r>
          </w:p>
        </w:tc>
      </w:tr>
      <w:tr w:rsidR="00B65A98" w:rsidRPr="007F040F" w14:paraId="2D79B44C" w14:textId="77777777" w:rsidTr="00553901">
        <w:trPr>
          <w:trHeight w:val="380"/>
        </w:trPr>
        <w:tc>
          <w:tcPr>
            <w:tcW w:w="513" w:type="dxa"/>
            <w:vMerge/>
          </w:tcPr>
          <w:p w14:paraId="535DB162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4C6AE7F9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C522076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 xml:space="preserve">МБОУ СОШ №33 </w:t>
            </w:r>
            <w:r w:rsidRPr="007F040F">
              <w:rPr>
                <w:rFonts w:ascii="Times New Roman" w:hAnsi="Times New Roman" w:cs="Times New Roman"/>
              </w:rPr>
              <w:lastRenderedPageBreak/>
              <w:t>г.о.Нальчик</w:t>
            </w:r>
          </w:p>
        </w:tc>
        <w:tc>
          <w:tcPr>
            <w:tcW w:w="2362" w:type="dxa"/>
          </w:tcPr>
          <w:p w14:paraId="35B42303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lastRenderedPageBreak/>
              <w:t xml:space="preserve">МКОУ СОШ №31 </w:t>
            </w:r>
            <w:r w:rsidRPr="007F040F">
              <w:rPr>
                <w:rFonts w:ascii="Times New Roman" w:hAnsi="Times New Roman" w:cs="Times New Roman"/>
              </w:rPr>
              <w:lastRenderedPageBreak/>
              <w:t>г.о.Нальчик</w:t>
            </w:r>
          </w:p>
        </w:tc>
        <w:tc>
          <w:tcPr>
            <w:tcW w:w="2363" w:type="dxa"/>
          </w:tcPr>
          <w:p w14:paraId="5AB00341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lastRenderedPageBreak/>
              <w:t xml:space="preserve">MКOУ СОШ №24 </w:t>
            </w:r>
            <w:r w:rsidRPr="007F040F">
              <w:rPr>
                <w:rFonts w:ascii="Times New Roman" w:hAnsi="Times New Roman" w:cs="Times New Roman"/>
              </w:rPr>
              <w:lastRenderedPageBreak/>
              <w:t>г.о.Нальчик</w:t>
            </w:r>
          </w:p>
        </w:tc>
      </w:tr>
      <w:tr w:rsidR="00B65A98" w:rsidRPr="007F040F" w14:paraId="0D09DDA0" w14:textId="77777777" w:rsidTr="00553901">
        <w:trPr>
          <w:trHeight w:val="380"/>
        </w:trPr>
        <w:tc>
          <w:tcPr>
            <w:tcW w:w="513" w:type="dxa"/>
            <w:vMerge/>
          </w:tcPr>
          <w:p w14:paraId="31069FBA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662A6D6C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4B4B3AF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35E062F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СОШ№32 г.о.Нальчик</w:t>
            </w:r>
          </w:p>
        </w:tc>
        <w:tc>
          <w:tcPr>
            <w:tcW w:w="2363" w:type="dxa"/>
          </w:tcPr>
          <w:p w14:paraId="69200918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65A98" w:rsidRPr="007F040F" w14:paraId="656273D3" w14:textId="77777777" w:rsidTr="00553901">
        <w:trPr>
          <w:trHeight w:hRule="exact" w:val="284"/>
        </w:trPr>
        <w:tc>
          <w:tcPr>
            <w:tcW w:w="513" w:type="dxa"/>
            <w:vMerge w:val="restart"/>
            <w:vAlign w:val="center"/>
          </w:tcPr>
          <w:p w14:paraId="4E87F8EC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51655F9B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г.о. Прохладный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3911B066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76A912E4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4F46ACDD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65A98" w:rsidRPr="007F040F" w14:paraId="10A0A028" w14:textId="77777777" w:rsidTr="00553901">
        <w:trPr>
          <w:trHeight w:val="380"/>
        </w:trPr>
        <w:tc>
          <w:tcPr>
            <w:tcW w:w="513" w:type="dxa"/>
            <w:vMerge/>
          </w:tcPr>
          <w:p w14:paraId="0D0241D1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2AA3B270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5013F6A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7BEA9F58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МКОУ СОШ №11</w:t>
            </w:r>
          </w:p>
          <w:p w14:paraId="72EFEB00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г.о. Прохладный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9175EE6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65A98" w:rsidRPr="007F040F" w14:paraId="0B10F886" w14:textId="77777777" w:rsidTr="00553901">
        <w:trPr>
          <w:trHeight w:hRule="exact" w:val="284"/>
        </w:trPr>
        <w:tc>
          <w:tcPr>
            <w:tcW w:w="513" w:type="dxa"/>
            <w:vMerge w:val="restart"/>
            <w:vAlign w:val="center"/>
          </w:tcPr>
          <w:p w14:paraId="7D2CE915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3EF6C091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Зольский район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1B4650EC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739B23D4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21BA81C4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6</w:t>
            </w:r>
          </w:p>
        </w:tc>
      </w:tr>
      <w:tr w:rsidR="00B65A98" w:rsidRPr="007F040F" w14:paraId="6E3EA6F0" w14:textId="77777777" w:rsidTr="00553901">
        <w:trPr>
          <w:trHeight w:val="380"/>
        </w:trPr>
        <w:tc>
          <w:tcPr>
            <w:tcW w:w="513" w:type="dxa"/>
            <w:vMerge/>
          </w:tcPr>
          <w:p w14:paraId="251AE8A0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145B0198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258D1EE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№ 1  </w:t>
            </w:r>
          </w:p>
          <w:p w14:paraId="247A434C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 п. Малка</w:t>
            </w:r>
          </w:p>
        </w:tc>
        <w:tc>
          <w:tcPr>
            <w:tcW w:w="2362" w:type="dxa"/>
          </w:tcPr>
          <w:p w14:paraId="0174780F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</w:t>
            </w:r>
          </w:p>
          <w:p w14:paraId="6C2E7977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Светловодское</w:t>
            </w:r>
          </w:p>
        </w:tc>
        <w:tc>
          <w:tcPr>
            <w:tcW w:w="2363" w:type="dxa"/>
          </w:tcPr>
          <w:p w14:paraId="4DF6B5E7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</w:t>
            </w:r>
          </w:p>
          <w:p w14:paraId="0CAD450C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Батех</w:t>
            </w:r>
          </w:p>
        </w:tc>
      </w:tr>
      <w:tr w:rsidR="00B65A98" w:rsidRPr="007F040F" w14:paraId="16CCA679" w14:textId="77777777" w:rsidTr="00553901">
        <w:trPr>
          <w:trHeight w:val="380"/>
        </w:trPr>
        <w:tc>
          <w:tcPr>
            <w:tcW w:w="513" w:type="dxa"/>
            <w:vMerge/>
          </w:tcPr>
          <w:p w14:paraId="74972D43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66B048B7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3E28B8B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</w:t>
            </w:r>
          </w:p>
          <w:p w14:paraId="75101F05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Псынадаха</w:t>
            </w:r>
          </w:p>
        </w:tc>
        <w:tc>
          <w:tcPr>
            <w:tcW w:w="2362" w:type="dxa"/>
          </w:tcPr>
          <w:p w14:paraId="0683069E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6BA1A25A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МКОУ СОШ №2</w:t>
            </w:r>
          </w:p>
          <w:p w14:paraId="32DE576C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 xml:space="preserve"> с.п. Каменномостское</w:t>
            </w:r>
          </w:p>
        </w:tc>
      </w:tr>
      <w:tr w:rsidR="00B65A98" w:rsidRPr="007F040F" w14:paraId="55D11D81" w14:textId="77777777" w:rsidTr="00553901">
        <w:trPr>
          <w:trHeight w:val="380"/>
        </w:trPr>
        <w:tc>
          <w:tcPr>
            <w:tcW w:w="513" w:type="dxa"/>
            <w:vMerge/>
          </w:tcPr>
          <w:p w14:paraId="441B3A70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639DA34B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18E4E76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B64D305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26002B9A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№2 </w:t>
            </w:r>
          </w:p>
          <w:p w14:paraId="6F95830B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Малка</w:t>
            </w:r>
          </w:p>
        </w:tc>
      </w:tr>
      <w:tr w:rsidR="00B65A98" w:rsidRPr="007F040F" w14:paraId="339914FD" w14:textId="77777777" w:rsidTr="00553901">
        <w:trPr>
          <w:trHeight w:val="380"/>
        </w:trPr>
        <w:tc>
          <w:tcPr>
            <w:tcW w:w="513" w:type="dxa"/>
            <w:vMerge/>
          </w:tcPr>
          <w:p w14:paraId="5265B5E7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2300492B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D03BFD3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73E2ED3F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63B483CB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№3 </w:t>
            </w:r>
          </w:p>
          <w:p w14:paraId="1F30F0F8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Малка</w:t>
            </w:r>
          </w:p>
        </w:tc>
      </w:tr>
      <w:tr w:rsidR="00B65A98" w:rsidRPr="007F040F" w14:paraId="060A87FA" w14:textId="77777777" w:rsidTr="00553901">
        <w:trPr>
          <w:trHeight w:val="380"/>
        </w:trPr>
        <w:tc>
          <w:tcPr>
            <w:tcW w:w="513" w:type="dxa"/>
            <w:vMerge/>
          </w:tcPr>
          <w:p w14:paraId="12C6FEE9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772DF1AE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89D9387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0316A80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52CF7CC7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</w:t>
            </w:r>
          </w:p>
          <w:p w14:paraId="7CF2B4AF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Этоко</w:t>
            </w:r>
          </w:p>
        </w:tc>
      </w:tr>
      <w:tr w:rsidR="00B65A98" w:rsidRPr="007F040F" w14:paraId="06DAB3BC" w14:textId="77777777" w:rsidTr="00553901">
        <w:trPr>
          <w:trHeight w:val="380"/>
        </w:trPr>
        <w:tc>
          <w:tcPr>
            <w:tcW w:w="513" w:type="dxa"/>
            <w:vMerge/>
          </w:tcPr>
          <w:p w14:paraId="5D0F3299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2B14FAF0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EEB9D7B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0055ECA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39121C76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СОШ с.п.Дженал</w:t>
            </w:r>
          </w:p>
        </w:tc>
      </w:tr>
      <w:tr w:rsidR="00B65A98" w:rsidRPr="007F040F" w14:paraId="564365CE" w14:textId="77777777" w:rsidTr="00553901">
        <w:trPr>
          <w:trHeight w:hRule="exact" w:val="284"/>
        </w:trPr>
        <w:tc>
          <w:tcPr>
            <w:tcW w:w="513" w:type="dxa"/>
            <w:vMerge w:val="restart"/>
            <w:vAlign w:val="center"/>
          </w:tcPr>
          <w:p w14:paraId="0F2DF71C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716DAF68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Лескенский район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17EF1881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4A8BB9BF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6D61A6A8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</w:t>
            </w:r>
          </w:p>
        </w:tc>
      </w:tr>
      <w:tr w:rsidR="00B65A98" w:rsidRPr="007F040F" w14:paraId="3BE221AA" w14:textId="77777777" w:rsidTr="00553901">
        <w:trPr>
          <w:trHeight w:val="380"/>
        </w:trPr>
        <w:tc>
          <w:tcPr>
            <w:tcW w:w="513" w:type="dxa"/>
            <w:vMerge/>
          </w:tcPr>
          <w:p w14:paraId="72A56387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4DE82E20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F3E53AB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№2 </w:t>
            </w:r>
          </w:p>
          <w:p w14:paraId="751CC359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 п. Аргудан</w:t>
            </w:r>
          </w:p>
        </w:tc>
        <w:tc>
          <w:tcPr>
            <w:tcW w:w="2362" w:type="dxa"/>
          </w:tcPr>
          <w:p w14:paraId="6B7F33AD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09EE67EA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№3 </w:t>
            </w:r>
          </w:p>
          <w:p w14:paraId="1A153D6C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Аргудан</w:t>
            </w:r>
          </w:p>
        </w:tc>
      </w:tr>
      <w:tr w:rsidR="00B65A98" w:rsidRPr="007F040F" w14:paraId="31509AC2" w14:textId="77777777" w:rsidTr="00553901">
        <w:trPr>
          <w:trHeight w:hRule="exact" w:val="284"/>
        </w:trPr>
        <w:tc>
          <w:tcPr>
            <w:tcW w:w="513" w:type="dxa"/>
            <w:vMerge w:val="restart"/>
            <w:vAlign w:val="center"/>
          </w:tcPr>
          <w:p w14:paraId="6D3250E5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3E564EBD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Чегемский район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101771B8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6E725723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3385DBDE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</w:t>
            </w:r>
          </w:p>
        </w:tc>
      </w:tr>
      <w:tr w:rsidR="00B65A98" w:rsidRPr="007F040F" w14:paraId="145502C1" w14:textId="77777777" w:rsidTr="00553901">
        <w:trPr>
          <w:trHeight w:val="380"/>
        </w:trPr>
        <w:tc>
          <w:tcPr>
            <w:tcW w:w="513" w:type="dxa"/>
            <w:vMerge/>
          </w:tcPr>
          <w:p w14:paraId="7C4DC669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4EC1A45A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75CAF46C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</w:t>
            </w:r>
          </w:p>
          <w:p w14:paraId="060FCA60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с.п.п. Звездный</w:t>
            </w:r>
          </w:p>
        </w:tc>
        <w:tc>
          <w:tcPr>
            <w:tcW w:w="2362" w:type="dxa"/>
          </w:tcPr>
          <w:p w14:paraId="26D37129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№1 </w:t>
            </w:r>
          </w:p>
          <w:p w14:paraId="18A8F2C9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г.п. Чегем</w:t>
            </w:r>
          </w:p>
        </w:tc>
        <w:tc>
          <w:tcPr>
            <w:tcW w:w="2363" w:type="dxa"/>
          </w:tcPr>
          <w:p w14:paraId="2476C809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№2 </w:t>
            </w:r>
          </w:p>
          <w:p w14:paraId="7BE4D1E4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Лечинкай</w:t>
            </w:r>
          </w:p>
        </w:tc>
      </w:tr>
      <w:tr w:rsidR="00B65A98" w:rsidRPr="007F040F" w14:paraId="6531F811" w14:textId="77777777" w:rsidTr="00553901">
        <w:trPr>
          <w:trHeight w:val="380"/>
        </w:trPr>
        <w:tc>
          <w:tcPr>
            <w:tcW w:w="513" w:type="dxa"/>
            <w:vMerge/>
          </w:tcPr>
          <w:p w14:paraId="1C576162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5F3FBA13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AD26410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45588A3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МКОУ "СОШ №1 им.Н.Т. Канукоева" с.п. Лечинкай</w:t>
            </w:r>
          </w:p>
        </w:tc>
        <w:tc>
          <w:tcPr>
            <w:tcW w:w="2363" w:type="dxa"/>
          </w:tcPr>
          <w:p w14:paraId="4067B25A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65A98" w:rsidRPr="007F040F" w14:paraId="4D28942C" w14:textId="77777777" w:rsidTr="00553901">
        <w:trPr>
          <w:trHeight w:hRule="exact" w:val="284"/>
        </w:trPr>
        <w:tc>
          <w:tcPr>
            <w:tcW w:w="513" w:type="dxa"/>
            <w:vMerge w:val="restart"/>
            <w:vAlign w:val="center"/>
          </w:tcPr>
          <w:p w14:paraId="4906880E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1A9E5FCC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Черекский район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48CDDF5D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1CFECCDA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76058768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3</w:t>
            </w:r>
          </w:p>
        </w:tc>
      </w:tr>
      <w:tr w:rsidR="00B65A98" w:rsidRPr="007F040F" w14:paraId="71FB238D" w14:textId="77777777" w:rsidTr="00553901">
        <w:trPr>
          <w:trHeight w:val="380"/>
        </w:trPr>
        <w:tc>
          <w:tcPr>
            <w:tcW w:w="513" w:type="dxa"/>
            <w:vMerge/>
          </w:tcPr>
          <w:p w14:paraId="28C92B56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4890436E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177ADD9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</w:t>
            </w:r>
          </w:p>
          <w:p w14:paraId="47554455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В.Жемтала</w:t>
            </w:r>
          </w:p>
        </w:tc>
        <w:tc>
          <w:tcPr>
            <w:tcW w:w="2362" w:type="dxa"/>
          </w:tcPr>
          <w:p w14:paraId="2D2B5D4D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73A72671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</w:t>
            </w:r>
          </w:p>
          <w:p w14:paraId="6E7AA439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г.п. Кашхатау</w:t>
            </w:r>
          </w:p>
        </w:tc>
      </w:tr>
      <w:tr w:rsidR="00B65A98" w:rsidRPr="007F040F" w14:paraId="68E0418D" w14:textId="77777777" w:rsidTr="00553901">
        <w:trPr>
          <w:trHeight w:val="380"/>
        </w:trPr>
        <w:tc>
          <w:tcPr>
            <w:tcW w:w="513" w:type="dxa"/>
            <w:vMerge/>
          </w:tcPr>
          <w:p w14:paraId="4A8FDA5F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0BB95BFC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10A947B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DEF2CE4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0B9A0A7C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</w:t>
            </w:r>
          </w:p>
          <w:p w14:paraId="2F910101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Герпегеж</w:t>
            </w:r>
          </w:p>
        </w:tc>
      </w:tr>
      <w:tr w:rsidR="00B65A98" w:rsidRPr="007F040F" w14:paraId="70CEEE52" w14:textId="77777777" w:rsidTr="00553901">
        <w:trPr>
          <w:trHeight w:val="380"/>
        </w:trPr>
        <w:tc>
          <w:tcPr>
            <w:tcW w:w="513" w:type="dxa"/>
            <w:vMerge/>
          </w:tcPr>
          <w:p w14:paraId="7E3FB548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6D1A7D0B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C3C12CC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7A9E312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6B78DD89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МКОУ СОШ №1 </w:t>
            </w:r>
          </w:p>
          <w:p w14:paraId="16D7D339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Жемтала</w:t>
            </w:r>
          </w:p>
        </w:tc>
      </w:tr>
      <w:tr w:rsidR="00B65A98" w:rsidRPr="007F040F" w14:paraId="778C2CAD" w14:textId="77777777" w:rsidTr="00553901">
        <w:trPr>
          <w:trHeight w:hRule="exact" w:val="284"/>
        </w:trPr>
        <w:tc>
          <w:tcPr>
            <w:tcW w:w="513" w:type="dxa"/>
            <w:vMerge w:val="restart"/>
            <w:vAlign w:val="center"/>
          </w:tcPr>
          <w:p w14:paraId="4D99BDF8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1E19A871" w14:textId="77777777" w:rsidR="00B65A98" w:rsidRPr="007F040F" w:rsidRDefault="00B65A98" w:rsidP="002B414C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Эльбрусский район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595FA641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4579F616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72E28819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2</w:t>
            </w:r>
          </w:p>
        </w:tc>
      </w:tr>
      <w:tr w:rsidR="00B65A98" w:rsidRPr="007F040F" w14:paraId="248B3353" w14:textId="77777777" w:rsidTr="00553901">
        <w:trPr>
          <w:trHeight w:val="380"/>
        </w:trPr>
        <w:tc>
          <w:tcPr>
            <w:tcW w:w="513" w:type="dxa"/>
            <w:vMerge/>
          </w:tcPr>
          <w:p w14:paraId="579AE3F4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6C27F243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385E063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1FE0D1B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МОУ Гимназия №5 г.п. Тырныауз</w:t>
            </w:r>
          </w:p>
        </w:tc>
        <w:tc>
          <w:tcPr>
            <w:tcW w:w="2363" w:type="dxa"/>
          </w:tcPr>
          <w:p w14:paraId="1A49A82B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 xml:space="preserve">МОУ СОШ №6 </w:t>
            </w:r>
          </w:p>
          <w:p w14:paraId="16C5278E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г.п. Тырныауз</w:t>
            </w:r>
          </w:p>
        </w:tc>
      </w:tr>
      <w:tr w:rsidR="00B65A98" w:rsidRPr="007F040F" w14:paraId="47EFCC1C" w14:textId="77777777" w:rsidTr="00553901">
        <w:trPr>
          <w:trHeight w:val="380"/>
        </w:trPr>
        <w:tc>
          <w:tcPr>
            <w:tcW w:w="513" w:type="dxa"/>
            <w:vMerge/>
          </w:tcPr>
          <w:p w14:paraId="0B3CCE99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36CE7616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2994EDCE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5173BA12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FB63441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МОУ СОШ</w:t>
            </w:r>
          </w:p>
          <w:p w14:paraId="6BFF9B25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с.п. Нейтрино</w:t>
            </w:r>
          </w:p>
        </w:tc>
      </w:tr>
      <w:tr w:rsidR="00B65A98" w:rsidRPr="007F040F" w14:paraId="2A4B22EB" w14:textId="77777777" w:rsidTr="00553901">
        <w:trPr>
          <w:trHeight w:hRule="exact" w:val="284"/>
        </w:trPr>
        <w:tc>
          <w:tcPr>
            <w:tcW w:w="513" w:type="dxa"/>
            <w:vMerge w:val="restart"/>
            <w:vAlign w:val="center"/>
          </w:tcPr>
          <w:p w14:paraId="557616C7" w14:textId="77777777" w:rsidR="00B65A98" w:rsidRPr="007F040F" w:rsidRDefault="00B65A98" w:rsidP="002B41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2E54AA82" w14:textId="77777777" w:rsidR="00B65A98" w:rsidRPr="007F040F" w:rsidRDefault="00B65A98" w:rsidP="002B414C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Подведомственные Минпросвещения КБР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011E0B62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78A74D05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4542AF47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40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65A98" w:rsidRPr="007F040F" w14:paraId="569C6DC1" w14:textId="77777777" w:rsidTr="00553901">
        <w:trPr>
          <w:trHeight w:val="380"/>
        </w:trPr>
        <w:tc>
          <w:tcPr>
            <w:tcW w:w="513" w:type="dxa"/>
            <w:vMerge/>
          </w:tcPr>
          <w:p w14:paraId="1F8748F8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24072365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40E5903D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41DB56FE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16A51828" w14:textId="77777777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ГБОУ "ДАТ "Солнечный город" Минпросвещения КБР</w:t>
            </w:r>
          </w:p>
        </w:tc>
      </w:tr>
      <w:tr w:rsidR="00B65A98" w:rsidRPr="007F040F" w14:paraId="48DF5DF2" w14:textId="77777777" w:rsidTr="00553901">
        <w:trPr>
          <w:trHeight w:val="380"/>
        </w:trPr>
        <w:tc>
          <w:tcPr>
            <w:tcW w:w="513" w:type="dxa"/>
            <w:vMerge/>
          </w:tcPr>
          <w:p w14:paraId="4A2B59EF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7C25F0F9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69A87C7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157B8EF" w14:textId="77777777" w:rsidR="00B65A98" w:rsidRPr="007F040F" w:rsidRDefault="00B65A98" w:rsidP="002B414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1D5E61EC" w14:textId="3F44BFAD" w:rsidR="00B65A98" w:rsidRPr="007F040F" w:rsidRDefault="00B65A98" w:rsidP="002B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</w:rPr>
              <w:t>ГБОУ "С(К)</w:t>
            </w:r>
            <w:r w:rsidR="000C58E0" w:rsidRPr="007F040F">
              <w:rPr>
                <w:rFonts w:ascii="Times New Roman" w:hAnsi="Times New Roman" w:cs="Times New Roman"/>
              </w:rPr>
              <w:t>ШИ</w:t>
            </w:r>
            <w:r w:rsidRPr="007F040F">
              <w:rPr>
                <w:rFonts w:ascii="Times New Roman" w:hAnsi="Times New Roman" w:cs="Times New Roman"/>
              </w:rPr>
              <w:t xml:space="preserve"> №1" Минпросвещения КБР</w:t>
            </w:r>
          </w:p>
        </w:tc>
      </w:tr>
    </w:tbl>
    <w:p w14:paraId="6B4BAF78" w14:textId="77777777" w:rsidR="00CF5488" w:rsidRDefault="00CF5488" w:rsidP="002B414C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</w:p>
    <w:p w14:paraId="2DAB3F8D" w14:textId="4B3C3F0B" w:rsidR="00630649" w:rsidRPr="007F040F" w:rsidRDefault="00630649" w:rsidP="002B414C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В Кабардино-Балкарской Республике есть несколько образовательных организаций, в которых доля обучающихся,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всем критериям оценивания итогового сочинения, превышает определенные процентные значения.</w:t>
      </w:r>
    </w:p>
    <w:p w14:paraId="1DB1BED2" w14:textId="77777777" w:rsidR="00630649" w:rsidRPr="007F040F" w:rsidRDefault="00630649" w:rsidP="00477BC0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right="283" w:firstLine="709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Город Нальчик: </w:t>
      </w:r>
    </w:p>
    <w:p w14:paraId="46F2336A" w14:textId="260CC70B" w:rsidR="00630649" w:rsidRPr="007F040F" w:rsidRDefault="00630649" w:rsidP="00630649">
      <w:pPr>
        <w:shd w:val="clear" w:color="auto" w:fill="FFFFFF"/>
        <w:tabs>
          <w:tab w:val="left" w:pos="284"/>
        </w:tabs>
        <w:spacing w:after="0" w:line="240" w:lineRule="auto"/>
        <w:ind w:left="-567" w:right="284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В городе Нальчик имеется несколько образовательных организаций, где доля обучающихся,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всем критериям оценивания, превышает 70%, 80% и 90%.</w:t>
      </w:r>
    </w:p>
    <w:p w14:paraId="54AB3B07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Некоторые из этих организаций включают:</w:t>
      </w:r>
    </w:p>
    <w:p w14:paraId="48046D5C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lastRenderedPageBreak/>
        <w:t>МКОУ Гимназия №4 г.о. Нальчик</w:t>
      </w:r>
    </w:p>
    <w:p w14:paraId="6CE438E3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№5 г.о. Нальчик</w:t>
      </w:r>
    </w:p>
    <w:p w14:paraId="0A674DD6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«Лицей №2» г.о. Нальчик</w:t>
      </w:r>
    </w:p>
    <w:p w14:paraId="3821B77A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№6 г.о. Нальчик</w:t>
      </w:r>
    </w:p>
    <w:p w14:paraId="008887A9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№11 г.о. Нальчик</w:t>
      </w:r>
    </w:p>
    <w:p w14:paraId="10C904B0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Гимназия №14 г.о. Нальчик</w:t>
      </w:r>
    </w:p>
    <w:p w14:paraId="0AC58073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Гимназия №13 г.о. Нальчик</w:t>
      </w:r>
    </w:p>
    <w:p w14:paraId="55DD76B5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№16 г.о. Нальчик</w:t>
      </w:r>
    </w:p>
    <w:p w14:paraId="2C1FE56B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№15 г.о. Нальчик</w:t>
      </w:r>
    </w:p>
    <w:p w14:paraId="5EB10BFE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МБОУ СОШ №33 г.о. Нальчик</w:t>
      </w:r>
    </w:p>
    <w:p w14:paraId="4925EC1C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№31 г.о. Нальчик</w:t>
      </w:r>
    </w:p>
    <w:p w14:paraId="4EDFCA09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№24 г.о. Нальчик</w:t>
      </w:r>
    </w:p>
    <w:p w14:paraId="7A568944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№32 г.о. Нальчик</w:t>
      </w:r>
    </w:p>
    <w:p w14:paraId="64DCF946" w14:textId="77777777" w:rsidR="00630649" w:rsidRPr="007F040F" w:rsidRDefault="00630649" w:rsidP="00477BC0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709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Город Прохладный:</w:t>
      </w:r>
    </w:p>
    <w:p w14:paraId="0C53F123" w14:textId="5AD18CDB" w:rsidR="00630649" w:rsidRPr="007F040F" w:rsidRDefault="00630649" w:rsidP="00630649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В городе Прохладный есть одна образовательная организация, где доля обучающихся,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всем критериям оценивания, превышает 80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%.</w:t>
      </w:r>
    </w:p>
    <w:p w14:paraId="0B56851D" w14:textId="77777777" w:rsidR="00630649" w:rsidRPr="007F040F" w:rsidRDefault="00630649" w:rsidP="00477BC0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Зольский район:</w:t>
      </w:r>
    </w:p>
    <w:p w14:paraId="468E2270" w14:textId="3D4AD3F0" w:rsidR="00630649" w:rsidRPr="007F040F" w:rsidRDefault="00630649" w:rsidP="00630649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В Зольском районе имеются несколько образовательных организаций, где доля обучающихся,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всем критериям оценивания, превышает 70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%, 80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 и 90%.</w:t>
      </w:r>
    </w:p>
    <w:p w14:paraId="55CC0F1C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Некоторые из этих организаций включают:</w:t>
      </w:r>
    </w:p>
    <w:p w14:paraId="106C78A5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№1 в с. п. Малка</w:t>
      </w:r>
    </w:p>
    <w:p w14:paraId="2C5D12C2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в с. п. Светловодское</w:t>
      </w:r>
    </w:p>
    <w:p w14:paraId="09A55487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в с. п. Батех</w:t>
      </w:r>
    </w:p>
    <w:p w14:paraId="26A86D6D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в с. п. Псынадаха</w:t>
      </w:r>
    </w:p>
    <w:p w14:paraId="267AB2C9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№2 в с. п. Каменномостское</w:t>
      </w:r>
    </w:p>
    <w:p w14:paraId="4C2987BC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№2 в с. п. Малка</w:t>
      </w:r>
    </w:p>
    <w:p w14:paraId="70491268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№3 в с. п. Малка</w:t>
      </w:r>
    </w:p>
    <w:p w14:paraId="3E541B30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в с. п. Этоко</w:t>
      </w:r>
    </w:p>
    <w:p w14:paraId="3BA3E092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в с. п. Дженал</w:t>
      </w:r>
    </w:p>
    <w:p w14:paraId="18EB1C9B" w14:textId="77777777" w:rsidR="00630649" w:rsidRPr="007F040F" w:rsidRDefault="00630649" w:rsidP="00477BC0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709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Лескенский район:</w:t>
      </w:r>
    </w:p>
    <w:p w14:paraId="0EB51870" w14:textId="03372EA9" w:rsidR="00630649" w:rsidRPr="007F040F" w:rsidRDefault="00630649" w:rsidP="00630649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В Лескенском районе есть две образовательные организации, где доля обучающихся,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всем критериям оценивания, превышает 70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%.</w:t>
      </w:r>
    </w:p>
    <w:p w14:paraId="54774805" w14:textId="77777777" w:rsidR="00630649" w:rsidRPr="007F040F" w:rsidRDefault="00630649" w:rsidP="00477BC0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709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Чегемский район:</w:t>
      </w:r>
    </w:p>
    <w:p w14:paraId="7F12BEA8" w14:textId="33DAB54A" w:rsidR="00630649" w:rsidRPr="007F040F" w:rsidRDefault="00630649" w:rsidP="00630649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В Чегемском районе имеются несколько образовательных организаций, где доля обучающихся,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всем критериям оценивания, превышает 70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%, 80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 и 90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%.</w:t>
      </w:r>
    </w:p>
    <w:p w14:paraId="0D2920E1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Некоторые из этих организаций включают:</w:t>
      </w:r>
    </w:p>
    <w:p w14:paraId="7DDF164D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в с. п. Звездный</w:t>
      </w:r>
    </w:p>
    <w:p w14:paraId="72677B82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№1 в г. п. Чегем</w:t>
      </w:r>
    </w:p>
    <w:p w14:paraId="06FA2E07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№2 в с. п. Лечинкай</w:t>
      </w:r>
    </w:p>
    <w:p w14:paraId="46C48980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«СОШ №1 им. Н.Т. Канукоева» в с. п. Лечинкай</w:t>
      </w:r>
    </w:p>
    <w:p w14:paraId="7CDBCDDC" w14:textId="77777777" w:rsidR="00630649" w:rsidRPr="007F040F" w:rsidRDefault="00630649" w:rsidP="00477BC0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709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Черекский район:</w:t>
      </w:r>
    </w:p>
    <w:p w14:paraId="17757360" w14:textId="36D17A8A" w:rsidR="00630649" w:rsidRPr="007F040F" w:rsidRDefault="00630649" w:rsidP="00630649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В Черекском районе есть одна образовательная организация, где доля обучающихся,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всем критериям оценивания, превышает 80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%.</w:t>
      </w:r>
    </w:p>
    <w:p w14:paraId="0FD7E67F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Некоторые из этих организаций включают:</w:t>
      </w:r>
    </w:p>
    <w:p w14:paraId="68B24796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в с. п. В. Жемтала</w:t>
      </w:r>
    </w:p>
    <w:p w14:paraId="1A714134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в г. п. Кашхатау</w:t>
      </w:r>
    </w:p>
    <w:p w14:paraId="05DF1719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в с. п. Герпегеж</w:t>
      </w:r>
    </w:p>
    <w:p w14:paraId="5A85DE31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МКОУ СОШ №1 в с. п. Жемтала</w:t>
      </w:r>
    </w:p>
    <w:p w14:paraId="5CA9DBE9" w14:textId="77777777" w:rsidR="00630649" w:rsidRPr="007F040F" w:rsidRDefault="00630649" w:rsidP="00477BC0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709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Эльбрусский район:</w:t>
      </w:r>
    </w:p>
    <w:p w14:paraId="7B6658E0" w14:textId="26AD45E0" w:rsidR="00630649" w:rsidRPr="007F040F" w:rsidRDefault="00630649" w:rsidP="00630649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В Эльбрусском районе есть две образовательные организации, где доля обучающихся,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всем критериям оценивания, превышает 80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%.</w:t>
      </w:r>
    </w:p>
    <w:p w14:paraId="26712E23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lastRenderedPageBreak/>
        <w:t>Некоторые из этих организаций включают:</w:t>
      </w:r>
    </w:p>
    <w:p w14:paraId="5F03C51D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МОУ Гимназия №5 в г. п. Тырныауз</w:t>
      </w:r>
    </w:p>
    <w:p w14:paraId="2EADBF8E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МОУ СОШ №6 в г. п. Тырныауз</w:t>
      </w:r>
    </w:p>
    <w:p w14:paraId="5A9A7224" w14:textId="77777777" w:rsidR="00630649" w:rsidRPr="007F040F" w:rsidRDefault="00630649" w:rsidP="00477BC0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709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Подведомственные Минпросвещения КБР:</w:t>
      </w:r>
    </w:p>
    <w:p w14:paraId="7219BAD3" w14:textId="1F694E5A" w:rsidR="00630649" w:rsidRPr="007F040F" w:rsidRDefault="00630649" w:rsidP="00630649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Среди подведомственных Минпросвещения Кабардино-Балкарской Республики есть две образовательные организации, где доля обучающихся,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всем критериям оценивания, превышает 80</w:t>
      </w:r>
      <w:r w:rsidR="00CF5488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%.</w:t>
      </w:r>
    </w:p>
    <w:p w14:paraId="60211222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Некоторые из этих организаций включают:</w:t>
      </w:r>
    </w:p>
    <w:p w14:paraId="6FC18854" w14:textId="77777777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ГБОУ «ДАТ «Солнечный город» Минпросвещения КБР</w:t>
      </w:r>
    </w:p>
    <w:p w14:paraId="6E97E085" w14:textId="2756655B" w:rsidR="00630649" w:rsidRPr="007F040F" w:rsidRDefault="00630649" w:rsidP="00630649">
      <w:pPr>
        <w:shd w:val="clear" w:color="auto" w:fill="FFFFFF"/>
        <w:spacing w:after="0" w:line="240" w:lineRule="auto"/>
        <w:ind w:left="142" w:right="284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ГБОУ «С(К)</w:t>
      </w:r>
      <w:r w:rsidR="000C58E0"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ШИ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№1» Минпросвещения КБР</w:t>
      </w:r>
    </w:p>
    <w:p w14:paraId="538D3EA2" w14:textId="2BFBBB69" w:rsidR="00630649" w:rsidRPr="007F040F" w:rsidRDefault="00630649" w:rsidP="00630649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Из представленных данных видно, что в Кабардино-Балкарской Республике </w:t>
      </w:r>
      <w:r w:rsidR="003F2613">
        <w:rPr>
          <w:rFonts w:ascii="Times New Roman" w:hAnsi="Times New Roman" w:cs="Times New Roman"/>
          <w:sz w:val="24"/>
          <w:szCs w:val="24"/>
        </w:rPr>
        <w:t>есть</w:t>
      </w:r>
      <w:r w:rsidRPr="007F040F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организации, где высокий процент обучающихся получает «</w:t>
      </w:r>
      <w:r w:rsidR="0024513C">
        <w:rPr>
          <w:rFonts w:ascii="Times New Roman" w:hAnsi="Times New Roman" w:cs="Times New Roman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sz w:val="24"/>
          <w:szCs w:val="24"/>
        </w:rPr>
        <w:t xml:space="preserve">» по всем критериям оценивания итогового сочинения. Это </w:t>
      </w:r>
      <w:r w:rsidR="003F2613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7F040F">
        <w:rPr>
          <w:rFonts w:ascii="Times New Roman" w:hAnsi="Times New Roman" w:cs="Times New Roman"/>
          <w:sz w:val="24"/>
          <w:szCs w:val="24"/>
        </w:rPr>
        <w:t>свидетельств</w:t>
      </w:r>
      <w:r w:rsidR="003F2613">
        <w:rPr>
          <w:rFonts w:ascii="Times New Roman" w:hAnsi="Times New Roman" w:cs="Times New Roman"/>
          <w:sz w:val="24"/>
          <w:szCs w:val="24"/>
        </w:rPr>
        <w:t>овать</w:t>
      </w:r>
      <w:r w:rsidRPr="007F040F">
        <w:rPr>
          <w:rFonts w:ascii="Times New Roman" w:hAnsi="Times New Roman" w:cs="Times New Roman"/>
          <w:sz w:val="24"/>
          <w:szCs w:val="24"/>
        </w:rPr>
        <w:t xml:space="preserve"> о высоком уровне подготовки и качества образования в этих организациях.</w:t>
      </w:r>
    </w:p>
    <w:p w14:paraId="49ACEC6C" w14:textId="77777777" w:rsidR="002E1EFC" w:rsidRPr="007F040F" w:rsidRDefault="002E1EFC" w:rsidP="002646D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6CB85" w14:textId="51D43FCD" w:rsidR="001A667E" w:rsidRPr="007F040F" w:rsidRDefault="00FA11EC" w:rsidP="002B414C">
      <w:pPr>
        <w:pStyle w:val="a4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40F">
        <w:rPr>
          <w:rFonts w:ascii="Times New Roman" w:hAnsi="Times New Roman" w:cs="Times New Roman"/>
          <w:b/>
          <w:sz w:val="24"/>
          <w:szCs w:val="24"/>
        </w:rPr>
        <w:t>Содержательный анализ результатов итогового сочинения</w:t>
      </w:r>
    </w:p>
    <w:p w14:paraId="56A08E56" w14:textId="77777777" w:rsidR="002B414C" w:rsidRPr="007F040F" w:rsidRDefault="002B414C" w:rsidP="002B414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BEA7073" w14:textId="7FC1C825" w:rsidR="00FA11EC" w:rsidRPr="007F040F" w:rsidRDefault="00FA11EC" w:rsidP="002B414C">
      <w:pPr>
        <w:pStyle w:val="a3"/>
        <w:shd w:val="clear" w:color="auto" w:fill="FEFEFE"/>
        <w:spacing w:before="0" w:beforeAutospacing="0" w:after="0" w:afterAutospacing="0" w:line="276" w:lineRule="auto"/>
        <w:jc w:val="center"/>
        <w:rPr>
          <w:b/>
          <w:bCs/>
          <w:highlight w:val="yellow"/>
        </w:rPr>
      </w:pPr>
      <w:r w:rsidRPr="007F040F">
        <w:rPr>
          <w:b/>
          <w:bCs/>
        </w:rPr>
        <w:t>1</w:t>
      </w:r>
      <w:r w:rsidR="00723ABE" w:rsidRPr="007F040F">
        <w:rPr>
          <w:b/>
          <w:bCs/>
        </w:rPr>
        <w:t xml:space="preserve">.2.1. </w:t>
      </w:r>
      <w:r w:rsidR="005937A7" w:rsidRPr="007F040F">
        <w:rPr>
          <w:b/>
          <w:bCs/>
        </w:rPr>
        <w:t xml:space="preserve">Содержательный анализ выбора тем итогового сочинения </w:t>
      </w:r>
      <w:r w:rsidR="00AB5589" w:rsidRPr="007F040F">
        <w:rPr>
          <w:b/>
          <w:bCs/>
        </w:rPr>
        <w:t>(06.12.23)</w:t>
      </w:r>
    </w:p>
    <w:p w14:paraId="4BE8E263" w14:textId="77777777" w:rsidR="00FA11EC" w:rsidRPr="007F040F" w:rsidRDefault="00FA11EC" w:rsidP="00FA11EC">
      <w:pPr>
        <w:pStyle w:val="a3"/>
        <w:shd w:val="clear" w:color="auto" w:fill="FEFEFE"/>
        <w:spacing w:before="0" w:beforeAutospacing="0" w:after="0" w:afterAutospacing="0" w:line="276" w:lineRule="auto"/>
        <w:ind w:left="862"/>
        <w:jc w:val="both"/>
      </w:pP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992"/>
        <w:gridCol w:w="1134"/>
        <w:gridCol w:w="1134"/>
        <w:gridCol w:w="1134"/>
        <w:gridCol w:w="992"/>
        <w:gridCol w:w="1134"/>
      </w:tblGrid>
      <w:tr w:rsidR="00FA11EC" w:rsidRPr="007F040F" w14:paraId="73730F28" w14:textId="77777777" w:rsidTr="00553901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DE69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31F2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D58C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4463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4C5B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EFFC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87D7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</w:t>
            </w:r>
          </w:p>
        </w:tc>
      </w:tr>
      <w:tr w:rsidR="00FA11EC" w:rsidRPr="007F040F" w14:paraId="7B627E46" w14:textId="77777777" w:rsidTr="00553901">
        <w:trPr>
          <w:trHeight w:val="5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5962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Доля участников по КБР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D527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F6C2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628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02AA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0E32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7738" w14:textId="77777777" w:rsidR="00FA11EC" w:rsidRPr="007F040F" w:rsidRDefault="00FA11EC" w:rsidP="005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1,76%</w:t>
            </w:r>
          </w:p>
        </w:tc>
      </w:tr>
    </w:tbl>
    <w:p w14:paraId="0C9348F5" w14:textId="77777777" w:rsidR="00FA11EC" w:rsidRPr="007F040F" w:rsidRDefault="00FA11EC" w:rsidP="00FA11EC">
      <w:pPr>
        <w:pStyle w:val="a3"/>
        <w:shd w:val="clear" w:color="auto" w:fill="FEFEFE"/>
        <w:spacing w:before="0" w:beforeAutospacing="0" w:after="0" w:afterAutospacing="0" w:line="276" w:lineRule="auto"/>
        <w:ind w:left="720"/>
        <w:jc w:val="right"/>
        <w:rPr>
          <w:i/>
        </w:rPr>
      </w:pPr>
    </w:p>
    <w:p w14:paraId="0962867F" w14:textId="77777777" w:rsidR="00FA11EC" w:rsidRPr="007F040F" w:rsidRDefault="00E65FB1" w:rsidP="00E65FB1">
      <w:pPr>
        <w:pStyle w:val="a3"/>
        <w:shd w:val="clear" w:color="auto" w:fill="FEFEFE"/>
        <w:spacing w:before="0" w:beforeAutospacing="0" w:after="0" w:afterAutospacing="0" w:line="276" w:lineRule="auto"/>
        <w:ind w:left="142" w:right="140" w:hanging="568"/>
        <w:jc w:val="both"/>
      </w:pPr>
      <w:r w:rsidRPr="007F040F">
        <w:rPr>
          <w:noProof/>
        </w:rPr>
        <w:drawing>
          <wp:inline distT="0" distB="0" distL="0" distR="0" wp14:anchorId="5AB1F1C2" wp14:editId="77948BD2">
            <wp:extent cx="6088380" cy="3139440"/>
            <wp:effectExtent l="0" t="0" r="26670" b="228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CE5F0D" w14:textId="77777777" w:rsidR="00FA11EC" w:rsidRPr="007F040F" w:rsidRDefault="00FA11EC" w:rsidP="00FA11EC">
      <w:pPr>
        <w:pStyle w:val="a3"/>
        <w:shd w:val="clear" w:color="auto" w:fill="FEFEFE"/>
        <w:spacing w:before="0" w:beforeAutospacing="0" w:after="0" w:afterAutospacing="0" w:line="276" w:lineRule="auto"/>
        <w:ind w:left="142"/>
        <w:jc w:val="both"/>
      </w:pPr>
    </w:p>
    <w:p w14:paraId="3F212FF1" w14:textId="3EABAA06" w:rsidR="00E65FB1" w:rsidRPr="007F040F" w:rsidRDefault="00C37225" w:rsidP="002B414C">
      <w:pPr>
        <w:pStyle w:val="a3"/>
        <w:shd w:val="clear" w:color="auto" w:fill="FEFEFE"/>
        <w:spacing w:before="0" w:beforeAutospacing="0" w:after="0" w:afterAutospacing="0"/>
        <w:ind w:left="-426" w:firstLine="709"/>
        <w:jc w:val="both"/>
        <w:rPr>
          <w:b/>
          <w:bCs/>
        </w:rPr>
      </w:pPr>
      <w:r w:rsidRPr="007F040F">
        <w:rPr>
          <w:color w:val="2E2F30"/>
          <w:shd w:val="clear" w:color="auto" w:fill="FFFFFF"/>
        </w:rPr>
        <w:t>В представленной таблице и диаграмме показан</w:t>
      </w:r>
      <w:r w:rsidR="008A110E" w:rsidRPr="007F040F">
        <w:rPr>
          <w:color w:val="2E2F30"/>
          <w:shd w:val="clear" w:color="auto" w:fill="FFFFFF"/>
        </w:rPr>
        <w:t xml:space="preserve"> выбор тем итогового сочинения (06.12.23) среди участников по КБР</w:t>
      </w:r>
      <w:r w:rsidRPr="007F040F">
        <w:rPr>
          <w:color w:val="2E2F30"/>
          <w:shd w:val="clear" w:color="auto" w:fill="FFFFFF"/>
        </w:rPr>
        <w:t>, который</w:t>
      </w:r>
      <w:r w:rsidR="008A110E" w:rsidRPr="007F040F">
        <w:rPr>
          <w:color w:val="2E2F30"/>
          <w:shd w:val="clear" w:color="auto" w:fill="FFFFFF"/>
        </w:rPr>
        <w:t xml:space="preserve"> распределен неравномерно.</w:t>
      </w:r>
      <w:r w:rsidR="008A110E" w:rsidRPr="007F040F">
        <w:rPr>
          <w:b/>
          <w:bCs/>
          <w:color w:val="2E2F30"/>
          <w:shd w:val="clear" w:color="auto" w:fill="FFFFFF"/>
        </w:rPr>
        <w:t xml:space="preserve"> 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>Наибольшая доля участников, а именно 47,52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 xml:space="preserve"> 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%, выбрали тему под номером 112, в то время как темы 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>604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 и 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>311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 были выбраны соответственно 1,76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 xml:space="preserve"> 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% 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 xml:space="preserve">и 1, 11 % 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>участников</w:t>
      </w:r>
      <w:r w:rsidR="008A110E" w:rsidRPr="007F040F">
        <w:rPr>
          <w:b/>
          <w:bCs/>
          <w:color w:val="2E2F30"/>
          <w:shd w:val="clear" w:color="auto" w:fill="FFFFFF"/>
        </w:rPr>
        <w:t xml:space="preserve">. </w:t>
      </w:r>
      <w:r w:rsidR="008A110E" w:rsidRPr="007F040F">
        <w:rPr>
          <w:color w:val="2E2F30"/>
          <w:shd w:val="clear" w:color="auto" w:fill="FFFFFF"/>
        </w:rPr>
        <w:t>Это свидетельствует о том, что существует явное предпочтение определенных тем среди участников, возможно, обусловленное различными предпочтениями, интересами или подготовкой участников.</w:t>
      </w:r>
      <w:r w:rsidR="008A110E" w:rsidRPr="007F040F">
        <w:rPr>
          <w:b/>
          <w:bCs/>
          <w:color w:val="2E2F30"/>
          <w:shd w:val="clear" w:color="auto" w:fill="FFFFFF"/>
        </w:rPr>
        <w:t xml:space="preserve"> 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Также можно отметить, что темы 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>203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, 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>508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 и 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>412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 были выбраны 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 xml:space="preserve">15,60 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>%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>,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 16,09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 xml:space="preserve"> 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% 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 xml:space="preserve">и </w:t>
      </w:r>
      <w:r w:rsidR="004119AF" w:rsidRPr="007F040F">
        <w:rPr>
          <w:rStyle w:val="af"/>
          <w:b w:val="0"/>
          <w:bCs w:val="0"/>
          <w:color w:val="2E2F30"/>
          <w:shd w:val="clear" w:color="auto" w:fill="FFFFFF"/>
        </w:rPr>
        <w:t>17,89</w:t>
      </w:r>
      <w:r w:rsidR="004119AF">
        <w:rPr>
          <w:rStyle w:val="af"/>
          <w:b w:val="0"/>
          <w:bCs w:val="0"/>
          <w:color w:val="2E2F30"/>
          <w:shd w:val="clear" w:color="auto" w:fill="FFFFFF"/>
        </w:rPr>
        <w:t xml:space="preserve"> </w:t>
      </w:r>
      <w:r w:rsidR="004119AF" w:rsidRPr="007F040F">
        <w:rPr>
          <w:rStyle w:val="af"/>
          <w:b w:val="0"/>
          <w:bCs w:val="0"/>
          <w:color w:val="2E2F30"/>
          <w:shd w:val="clear" w:color="auto" w:fill="FFFFFF"/>
        </w:rPr>
        <w:t xml:space="preserve">% </w:t>
      </w:r>
      <w:r w:rsidR="008A110E" w:rsidRPr="007F040F">
        <w:rPr>
          <w:rStyle w:val="af"/>
          <w:b w:val="0"/>
          <w:bCs w:val="0"/>
          <w:color w:val="2E2F30"/>
          <w:shd w:val="clear" w:color="auto" w:fill="FFFFFF"/>
        </w:rPr>
        <w:t>участников соответственно</w:t>
      </w:r>
      <w:r w:rsidR="008A110E" w:rsidRPr="007F040F">
        <w:rPr>
          <w:b/>
          <w:bCs/>
          <w:color w:val="2E2F30"/>
          <w:shd w:val="clear" w:color="auto" w:fill="FFFFFF"/>
        </w:rPr>
        <w:t>.</w:t>
      </w:r>
    </w:p>
    <w:p w14:paraId="77390F8F" w14:textId="77777777" w:rsidR="00FA11EC" w:rsidRPr="007F040F" w:rsidRDefault="00FA11EC" w:rsidP="00C37225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b/>
          <w:bCs/>
        </w:rPr>
      </w:pPr>
    </w:p>
    <w:p w14:paraId="6316C713" w14:textId="77777777" w:rsidR="00FA11EC" w:rsidRPr="007F040F" w:rsidRDefault="00FA11EC" w:rsidP="00C37225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b/>
          <w:bCs/>
        </w:rPr>
      </w:pPr>
    </w:p>
    <w:p w14:paraId="7BE013EB" w14:textId="48E85CA6" w:rsidR="00FA11EC" w:rsidRPr="007F040F" w:rsidRDefault="001A667E" w:rsidP="00015E13">
      <w:pPr>
        <w:pStyle w:val="a3"/>
        <w:shd w:val="clear" w:color="auto" w:fill="FEFEFE"/>
        <w:spacing w:before="0" w:beforeAutospacing="0" w:after="0" w:afterAutospacing="0" w:line="276" w:lineRule="auto"/>
        <w:jc w:val="center"/>
        <w:rPr>
          <w:b/>
          <w:bCs/>
        </w:rPr>
      </w:pPr>
      <w:r w:rsidRPr="007F040F">
        <w:rPr>
          <w:b/>
          <w:bCs/>
        </w:rPr>
        <w:lastRenderedPageBreak/>
        <w:t>1.2.2.</w:t>
      </w:r>
      <w:r w:rsidR="00723ABE" w:rsidRPr="007F040F">
        <w:rPr>
          <w:b/>
          <w:bCs/>
        </w:rPr>
        <w:t xml:space="preserve"> </w:t>
      </w:r>
      <w:r w:rsidR="00FA11EC" w:rsidRPr="007F040F">
        <w:rPr>
          <w:b/>
          <w:bCs/>
        </w:rPr>
        <w:t>Выбор тем итогового сочинения в разрезе муниципальных образований (основной период, 06.12.23)</w:t>
      </w:r>
    </w:p>
    <w:p w14:paraId="5E690D6A" w14:textId="77777777" w:rsidR="00FA11EC" w:rsidRPr="007F040F" w:rsidRDefault="00FA11EC" w:rsidP="00FA11EC">
      <w:pPr>
        <w:pStyle w:val="a3"/>
        <w:shd w:val="clear" w:color="auto" w:fill="FEFEFE"/>
        <w:spacing w:before="0" w:beforeAutospacing="0" w:after="0" w:afterAutospacing="0" w:line="276" w:lineRule="auto"/>
        <w:ind w:left="927"/>
        <w:jc w:val="both"/>
      </w:pPr>
    </w:p>
    <w:tbl>
      <w:tblPr>
        <w:tblStyle w:val="a9"/>
        <w:tblW w:w="10103" w:type="dxa"/>
        <w:tblInd w:w="-532" w:type="dxa"/>
        <w:tblLayout w:type="fixed"/>
        <w:tblLook w:val="04A0" w:firstRow="1" w:lastRow="0" w:firstColumn="1" w:lastColumn="0" w:noHBand="0" w:noVBand="1"/>
      </w:tblPr>
      <w:tblGrid>
        <w:gridCol w:w="486"/>
        <w:gridCol w:w="1997"/>
        <w:gridCol w:w="1305"/>
        <w:gridCol w:w="1263"/>
        <w:gridCol w:w="1263"/>
        <w:gridCol w:w="1263"/>
        <w:gridCol w:w="1263"/>
        <w:gridCol w:w="1263"/>
      </w:tblGrid>
      <w:tr w:rsidR="00FA11EC" w:rsidRPr="007F040F" w14:paraId="7C11225A" w14:textId="77777777" w:rsidTr="00553901">
        <w:trPr>
          <w:trHeight w:val="360"/>
        </w:trPr>
        <w:tc>
          <w:tcPr>
            <w:tcW w:w="486" w:type="dxa"/>
            <w:vMerge w:val="restart"/>
          </w:tcPr>
          <w:p w14:paraId="7F347CD6" w14:textId="77777777" w:rsidR="00FA11EC" w:rsidRPr="007F040F" w:rsidRDefault="00FA11EC" w:rsidP="007F040F">
            <w:pPr>
              <w:pStyle w:val="a3"/>
              <w:spacing w:before="0" w:beforeAutospacing="0" w:after="0" w:afterAutospacing="0"/>
              <w:ind w:left="-567" w:right="283" w:firstLine="709"/>
              <w:jc w:val="both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№ п/п</w:t>
            </w:r>
          </w:p>
        </w:tc>
        <w:tc>
          <w:tcPr>
            <w:tcW w:w="1997" w:type="dxa"/>
            <w:vMerge w:val="restart"/>
          </w:tcPr>
          <w:p w14:paraId="1BA61C13" w14:textId="77777777" w:rsidR="00FA11EC" w:rsidRPr="007F040F" w:rsidRDefault="00FA11EC" w:rsidP="007F040F">
            <w:pPr>
              <w:pStyle w:val="a3"/>
              <w:spacing w:before="0" w:beforeAutospacing="0" w:after="0" w:afterAutospacing="0"/>
              <w:ind w:left="-31" w:right="34" w:hanging="65"/>
              <w:jc w:val="both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Наименование АТЕ/ОО, подведомственные Минпросвещения КБР</w:t>
            </w:r>
          </w:p>
        </w:tc>
        <w:tc>
          <w:tcPr>
            <w:tcW w:w="7620" w:type="dxa"/>
            <w:gridSpan w:val="6"/>
          </w:tcPr>
          <w:p w14:paraId="4E8FC1F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Доля участников, выбравших тему для написания ИС</w:t>
            </w:r>
          </w:p>
        </w:tc>
      </w:tr>
      <w:tr w:rsidR="00FA11EC" w:rsidRPr="007F040F" w14:paraId="3D902E4E" w14:textId="77777777" w:rsidTr="00553901">
        <w:trPr>
          <w:trHeight w:val="1125"/>
        </w:trPr>
        <w:tc>
          <w:tcPr>
            <w:tcW w:w="486" w:type="dxa"/>
            <w:vMerge/>
          </w:tcPr>
          <w:p w14:paraId="385FE00A" w14:textId="77777777" w:rsidR="00FA11EC" w:rsidRPr="007F040F" w:rsidRDefault="00FA11EC" w:rsidP="007F040F">
            <w:pPr>
              <w:pStyle w:val="a3"/>
              <w:spacing w:before="0" w:beforeAutospacing="0" w:after="0" w:afterAutospacing="0"/>
              <w:ind w:left="-567" w:right="283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14:paraId="5122B786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3BE76BFE" w14:textId="3C0AC7EE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наименование тематического направления</w:t>
            </w:r>
            <w:r w:rsidR="007F040F" w:rsidRPr="007F040F">
              <w:rPr>
                <w:sz w:val="16"/>
                <w:szCs w:val="16"/>
              </w:rPr>
              <w:br/>
            </w:r>
            <w:r w:rsidRPr="007F040F">
              <w:rPr>
                <w:sz w:val="16"/>
                <w:szCs w:val="16"/>
              </w:rPr>
              <w:t>1/</w:t>
            </w:r>
          </w:p>
          <w:p w14:paraId="3826C0B9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тема № 112</w:t>
            </w:r>
          </w:p>
        </w:tc>
        <w:tc>
          <w:tcPr>
            <w:tcW w:w="1263" w:type="dxa"/>
          </w:tcPr>
          <w:p w14:paraId="65D288D3" w14:textId="77777777" w:rsidR="000C58E0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 xml:space="preserve">наименование тематического </w:t>
            </w:r>
            <w:r w:rsidR="000C58E0" w:rsidRPr="007F040F">
              <w:rPr>
                <w:sz w:val="16"/>
                <w:szCs w:val="16"/>
              </w:rPr>
              <w:t xml:space="preserve">направления </w:t>
            </w:r>
          </w:p>
          <w:p w14:paraId="41BC3DB1" w14:textId="58D7F5FF" w:rsidR="00FA11EC" w:rsidRPr="007F040F" w:rsidRDefault="000C58E0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2</w:t>
            </w:r>
            <w:r w:rsidR="00FA11EC" w:rsidRPr="007F040F">
              <w:rPr>
                <w:sz w:val="16"/>
                <w:szCs w:val="16"/>
              </w:rPr>
              <w:t>/</w:t>
            </w:r>
          </w:p>
          <w:p w14:paraId="6D9789E3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тема № 203</w:t>
            </w:r>
          </w:p>
        </w:tc>
        <w:tc>
          <w:tcPr>
            <w:tcW w:w="1263" w:type="dxa"/>
          </w:tcPr>
          <w:p w14:paraId="70050E53" w14:textId="77777777" w:rsidR="000C58E0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 xml:space="preserve">наименование тематического </w:t>
            </w:r>
            <w:r w:rsidR="000C58E0" w:rsidRPr="007F040F">
              <w:rPr>
                <w:sz w:val="16"/>
                <w:szCs w:val="16"/>
              </w:rPr>
              <w:t xml:space="preserve">направления </w:t>
            </w:r>
          </w:p>
          <w:p w14:paraId="6991BA74" w14:textId="0D038C6D" w:rsidR="00FA11EC" w:rsidRPr="007F040F" w:rsidRDefault="000C58E0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3</w:t>
            </w:r>
            <w:r w:rsidR="00FA11EC" w:rsidRPr="007F040F">
              <w:rPr>
                <w:sz w:val="16"/>
                <w:szCs w:val="16"/>
              </w:rPr>
              <w:t>/</w:t>
            </w:r>
          </w:p>
          <w:p w14:paraId="16AAF10D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тема № 311</w:t>
            </w:r>
          </w:p>
        </w:tc>
        <w:tc>
          <w:tcPr>
            <w:tcW w:w="1263" w:type="dxa"/>
          </w:tcPr>
          <w:p w14:paraId="36EE2B55" w14:textId="287F4CF2" w:rsidR="00FA11EC" w:rsidRPr="007F040F" w:rsidRDefault="00FA11EC" w:rsidP="007F040F">
            <w:pPr>
              <w:pStyle w:val="a3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 xml:space="preserve">наименование тематического направления </w:t>
            </w:r>
            <w:r w:rsidR="007F040F" w:rsidRPr="007F040F">
              <w:rPr>
                <w:sz w:val="16"/>
                <w:szCs w:val="16"/>
              </w:rPr>
              <w:br/>
            </w:r>
            <w:r w:rsidRPr="007F040F">
              <w:rPr>
                <w:sz w:val="16"/>
                <w:szCs w:val="16"/>
              </w:rPr>
              <w:t>4/</w:t>
            </w:r>
            <w:r w:rsidR="007F040F" w:rsidRPr="007F040F">
              <w:rPr>
                <w:sz w:val="16"/>
                <w:szCs w:val="16"/>
              </w:rPr>
              <w:br/>
            </w:r>
            <w:r w:rsidRPr="007F040F">
              <w:rPr>
                <w:sz w:val="16"/>
                <w:szCs w:val="16"/>
              </w:rPr>
              <w:t>тема № 412</w:t>
            </w:r>
          </w:p>
        </w:tc>
        <w:tc>
          <w:tcPr>
            <w:tcW w:w="1263" w:type="dxa"/>
          </w:tcPr>
          <w:p w14:paraId="6A012AC7" w14:textId="3F024DF2" w:rsidR="00FA11EC" w:rsidRPr="007F040F" w:rsidRDefault="00FA11EC" w:rsidP="00553901">
            <w:pPr>
              <w:pStyle w:val="a3"/>
              <w:spacing w:after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 xml:space="preserve">наименование тематического направления </w:t>
            </w:r>
            <w:r w:rsidR="007F040F" w:rsidRPr="007F040F">
              <w:rPr>
                <w:sz w:val="16"/>
                <w:szCs w:val="16"/>
              </w:rPr>
              <w:br/>
            </w:r>
            <w:r w:rsidRPr="007F040F">
              <w:rPr>
                <w:sz w:val="16"/>
                <w:szCs w:val="16"/>
              </w:rPr>
              <w:t>5/</w:t>
            </w:r>
            <w:r w:rsidR="007F040F" w:rsidRPr="007F040F">
              <w:rPr>
                <w:sz w:val="16"/>
                <w:szCs w:val="16"/>
              </w:rPr>
              <w:br/>
            </w:r>
            <w:r w:rsidRPr="007F040F">
              <w:rPr>
                <w:sz w:val="16"/>
                <w:szCs w:val="16"/>
              </w:rPr>
              <w:t>тема № 508</w:t>
            </w:r>
          </w:p>
        </w:tc>
        <w:tc>
          <w:tcPr>
            <w:tcW w:w="1263" w:type="dxa"/>
          </w:tcPr>
          <w:p w14:paraId="49D2F866" w14:textId="1531721E" w:rsidR="00FA11EC" w:rsidRPr="007F040F" w:rsidRDefault="00FA11EC" w:rsidP="00553901">
            <w:pPr>
              <w:pStyle w:val="a3"/>
              <w:spacing w:after="0"/>
              <w:ind w:left="-31" w:right="34" w:hanging="65"/>
              <w:jc w:val="center"/>
              <w:rPr>
                <w:sz w:val="16"/>
                <w:szCs w:val="16"/>
              </w:rPr>
            </w:pPr>
            <w:r w:rsidRPr="007F040F">
              <w:rPr>
                <w:sz w:val="16"/>
                <w:szCs w:val="16"/>
              </w:rPr>
              <w:t>наименование тематического направления</w:t>
            </w:r>
            <w:r w:rsidR="007F040F" w:rsidRPr="007F040F">
              <w:rPr>
                <w:sz w:val="16"/>
                <w:szCs w:val="16"/>
              </w:rPr>
              <w:br/>
            </w:r>
            <w:r w:rsidRPr="007F040F">
              <w:rPr>
                <w:sz w:val="16"/>
                <w:szCs w:val="16"/>
              </w:rPr>
              <w:t>6/</w:t>
            </w:r>
            <w:r w:rsidR="007F040F" w:rsidRPr="007F040F">
              <w:rPr>
                <w:sz w:val="16"/>
                <w:szCs w:val="16"/>
              </w:rPr>
              <w:br/>
            </w:r>
            <w:r w:rsidRPr="007F040F">
              <w:rPr>
                <w:sz w:val="16"/>
                <w:szCs w:val="16"/>
              </w:rPr>
              <w:t>тема № 604</w:t>
            </w:r>
          </w:p>
        </w:tc>
      </w:tr>
      <w:tr w:rsidR="00FA11EC" w:rsidRPr="007F040F" w14:paraId="77224883" w14:textId="77777777" w:rsidTr="00553901">
        <w:trPr>
          <w:trHeight w:val="352"/>
        </w:trPr>
        <w:tc>
          <w:tcPr>
            <w:tcW w:w="486" w:type="dxa"/>
          </w:tcPr>
          <w:p w14:paraId="5F4D4A97" w14:textId="77777777" w:rsidR="00FA11EC" w:rsidRPr="007F040F" w:rsidRDefault="00FA11EC" w:rsidP="007F040F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7" w:type="dxa"/>
            <w:vAlign w:val="bottom"/>
          </w:tcPr>
          <w:p w14:paraId="33335E0B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Нальчик</w:t>
            </w:r>
          </w:p>
        </w:tc>
        <w:tc>
          <w:tcPr>
            <w:tcW w:w="1305" w:type="dxa"/>
            <w:vAlign w:val="center"/>
          </w:tcPr>
          <w:p w14:paraId="54ABA80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50,73%</w:t>
            </w:r>
          </w:p>
        </w:tc>
        <w:tc>
          <w:tcPr>
            <w:tcW w:w="1263" w:type="dxa"/>
            <w:vAlign w:val="center"/>
          </w:tcPr>
          <w:p w14:paraId="585930A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15,79%</w:t>
            </w:r>
          </w:p>
        </w:tc>
        <w:tc>
          <w:tcPr>
            <w:tcW w:w="1263" w:type="dxa"/>
            <w:vAlign w:val="center"/>
          </w:tcPr>
          <w:p w14:paraId="70ACBEB9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0,76%</w:t>
            </w:r>
          </w:p>
        </w:tc>
        <w:tc>
          <w:tcPr>
            <w:tcW w:w="1263" w:type="dxa"/>
            <w:vAlign w:val="center"/>
          </w:tcPr>
          <w:p w14:paraId="2E1DBEA9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17,05%</w:t>
            </w:r>
          </w:p>
        </w:tc>
        <w:tc>
          <w:tcPr>
            <w:tcW w:w="1263" w:type="dxa"/>
            <w:vAlign w:val="center"/>
          </w:tcPr>
          <w:p w14:paraId="4628322F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14,67%</w:t>
            </w:r>
          </w:p>
        </w:tc>
        <w:tc>
          <w:tcPr>
            <w:tcW w:w="1263" w:type="dxa"/>
            <w:vAlign w:val="center"/>
          </w:tcPr>
          <w:p w14:paraId="0F1A184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0,97%</w:t>
            </w:r>
          </w:p>
        </w:tc>
      </w:tr>
      <w:tr w:rsidR="00FA11EC" w:rsidRPr="007F040F" w14:paraId="2DF3C552" w14:textId="77777777" w:rsidTr="00553901">
        <w:trPr>
          <w:trHeight w:val="369"/>
        </w:trPr>
        <w:tc>
          <w:tcPr>
            <w:tcW w:w="486" w:type="dxa"/>
          </w:tcPr>
          <w:p w14:paraId="7944B8EE" w14:textId="77777777" w:rsidR="00FA11EC" w:rsidRPr="007F040F" w:rsidRDefault="00FA11EC" w:rsidP="007F040F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7" w:type="dxa"/>
            <w:vAlign w:val="bottom"/>
          </w:tcPr>
          <w:p w14:paraId="5C777FAA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Прохладный</w:t>
            </w:r>
          </w:p>
        </w:tc>
        <w:tc>
          <w:tcPr>
            <w:tcW w:w="1305" w:type="dxa"/>
            <w:vAlign w:val="center"/>
          </w:tcPr>
          <w:p w14:paraId="6F698AAD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40,83%</w:t>
            </w:r>
          </w:p>
        </w:tc>
        <w:tc>
          <w:tcPr>
            <w:tcW w:w="1263" w:type="dxa"/>
            <w:vAlign w:val="center"/>
          </w:tcPr>
          <w:p w14:paraId="3EF9FA9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21,37%</w:t>
            </w:r>
          </w:p>
        </w:tc>
        <w:tc>
          <w:tcPr>
            <w:tcW w:w="1263" w:type="dxa"/>
            <w:vAlign w:val="center"/>
          </w:tcPr>
          <w:p w14:paraId="170F7AD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</w:t>
            </w:r>
          </w:p>
        </w:tc>
        <w:tc>
          <w:tcPr>
            <w:tcW w:w="1263" w:type="dxa"/>
            <w:vAlign w:val="center"/>
          </w:tcPr>
          <w:p w14:paraId="47E8CAA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33,2%</w:t>
            </w:r>
          </w:p>
        </w:tc>
        <w:tc>
          <w:tcPr>
            <w:tcW w:w="1263" w:type="dxa"/>
            <w:vAlign w:val="center"/>
          </w:tcPr>
          <w:p w14:paraId="48B3FB4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4,9%</w:t>
            </w:r>
          </w:p>
        </w:tc>
        <w:tc>
          <w:tcPr>
            <w:tcW w:w="1263" w:type="dxa"/>
            <w:vAlign w:val="center"/>
          </w:tcPr>
          <w:p w14:paraId="3BBBC7FB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0,38%</w:t>
            </w:r>
          </w:p>
        </w:tc>
      </w:tr>
      <w:tr w:rsidR="00FA11EC" w:rsidRPr="007F040F" w14:paraId="2EF8668D" w14:textId="77777777" w:rsidTr="00553901">
        <w:trPr>
          <w:trHeight w:val="369"/>
        </w:trPr>
        <w:tc>
          <w:tcPr>
            <w:tcW w:w="486" w:type="dxa"/>
          </w:tcPr>
          <w:p w14:paraId="7BE5AC28" w14:textId="77777777" w:rsidR="00FA11EC" w:rsidRPr="007F040F" w:rsidRDefault="00FA11EC" w:rsidP="007F040F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  <w:vAlign w:val="bottom"/>
          </w:tcPr>
          <w:p w14:paraId="350A84C6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Баксан</w:t>
            </w:r>
          </w:p>
        </w:tc>
        <w:tc>
          <w:tcPr>
            <w:tcW w:w="1305" w:type="dxa"/>
            <w:vAlign w:val="center"/>
          </w:tcPr>
          <w:p w14:paraId="6F947EB6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53,13%</w:t>
            </w:r>
          </w:p>
        </w:tc>
        <w:tc>
          <w:tcPr>
            <w:tcW w:w="1263" w:type="dxa"/>
            <w:vAlign w:val="center"/>
          </w:tcPr>
          <w:p w14:paraId="2ECE03B4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14,19%</w:t>
            </w:r>
          </w:p>
        </w:tc>
        <w:tc>
          <w:tcPr>
            <w:tcW w:w="1263" w:type="dxa"/>
            <w:vAlign w:val="center"/>
          </w:tcPr>
          <w:p w14:paraId="3070E656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0,66%</w:t>
            </w:r>
          </w:p>
        </w:tc>
        <w:tc>
          <w:tcPr>
            <w:tcW w:w="1263" w:type="dxa"/>
            <w:vAlign w:val="center"/>
          </w:tcPr>
          <w:p w14:paraId="764131D4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10,89%</w:t>
            </w:r>
          </w:p>
        </w:tc>
        <w:tc>
          <w:tcPr>
            <w:tcW w:w="1263" w:type="dxa"/>
            <w:vAlign w:val="center"/>
          </w:tcPr>
          <w:p w14:paraId="3E2181E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18,81%</w:t>
            </w:r>
          </w:p>
        </w:tc>
        <w:tc>
          <w:tcPr>
            <w:tcW w:w="1263" w:type="dxa"/>
            <w:vAlign w:val="center"/>
          </w:tcPr>
          <w:p w14:paraId="26809C49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2,31%</w:t>
            </w:r>
          </w:p>
        </w:tc>
      </w:tr>
      <w:tr w:rsidR="00FA11EC" w:rsidRPr="007F040F" w14:paraId="4910EB03" w14:textId="77777777" w:rsidTr="00553901">
        <w:trPr>
          <w:trHeight w:val="369"/>
        </w:trPr>
        <w:tc>
          <w:tcPr>
            <w:tcW w:w="486" w:type="dxa"/>
          </w:tcPr>
          <w:p w14:paraId="0A82F463" w14:textId="77777777" w:rsidR="00FA11EC" w:rsidRPr="007F040F" w:rsidRDefault="00FA11EC" w:rsidP="007F040F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  <w:vAlign w:val="bottom"/>
          </w:tcPr>
          <w:p w14:paraId="5CE6202D" w14:textId="10F6BA78" w:rsidR="00FA11EC" w:rsidRPr="007F040F" w:rsidRDefault="000C58E0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Баксанский район</w:t>
            </w:r>
          </w:p>
        </w:tc>
        <w:tc>
          <w:tcPr>
            <w:tcW w:w="1305" w:type="dxa"/>
            <w:vAlign w:val="center"/>
          </w:tcPr>
          <w:p w14:paraId="036D509E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42,33%</w:t>
            </w:r>
          </w:p>
        </w:tc>
        <w:tc>
          <w:tcPr>
            <w:tcW w:w="1263" w:type="dxa"/>
            <w:vAlign w:val="center"/>
          </w:tcPr>
          <w:p w14:paraId="13BA70F4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12,88%</w:t>
            </w:r>
          </w:p>
        </w:tc>
        <w:tc>
          <w:tcPr>
            <w:tcW w:w="1263" w:type="dxa"/>
            <w:vAlign w:val="center"/>
          </w:tcPr>
          <w:p w14:paraId="728BF2E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0,61%</w:t>
            </w:r>
          </w:p>
        </w:tc>
        <w:tc>
          <w:tcPr>
            <w:tcW w:w="1263" w:type="dxa"/>
            <w:vAlign w:val="center"/>
          </w:tcPr>
          <w:p w14:paraId="7DF2F6A3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16,56%</w:t>
            </w:r>
          </w:p>
        </w:tc>
        <w:tc>
          <w:tcPr>
            <w:tcW w:w="1263" w:type="dxa"/>
            <w:vAlign w:val="center"/>
          </w:tcPr>
          <w:p w14:paraId="6CECC053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23%</w:t>
            </w:r>
          </w:p>
        </w:tc>
        <w:tc>
          <w:tcPr>
            <w:tcW w:w="1263" w:type="dxa"/>
            <w:vAlign w:val="center"/>
          </w:tcPr>
          <w:p w14:paraId="519B2CC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4,6%</w:t>
            </w:r>
          </w:p>
        </w:tc>
      </w:tr>
      <w:tr w:rsidR="00FA11EC" w:rsidRPr="007F040F" w14:paraId="31739D58" w14:textId="77777777" w:rsidTr="00553901">
        <w:trPr>
          <w:trHeight w:val="369"/>
        </w:trPr>
        <w:tc>
          <w:tcPr>
            <w:tcW w:w="486" w:type="dxa"/>
          </w:tcPr>
          <w:p w14:paraId="2914B872" w14:textId="77777777" w:rsidR="00FA11EC" w:rsidRPr="007F040F" w:rsidRDefault="00FA11EC" w:rsidP="007F040F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  <w:vAlign w:val="bottom"/>
          </w:tcPr>
          <w:p w14:paraId="1AF4A58A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Зольский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305" w:type="dxa"/>
            <w:vAlign w:val="center"/>
          </w:tcPr>
          <w:p w14:paraId="367F547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40,76%</w:t>
            </w:r>
          </w:p>
        </w:tc>
        <w:tc>
          <w:tcPr>
            <w:tcW w:w="1263" w:type="dxa"/>
            <w:vAlign w:val="center"/>
          </w:tcPr>
          <w:p w14:paraId="4DD8D91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16,3%</w:t>
            </w:r>
          </w:p>
        </w:tc>
        <w:tc>
          <w:tcPr>
            <w:tcW w:w="1263" w:type="dxa"/>
            <w:vAlign w:val="center"/>
          </w:tcPr>
          <w:p w14:paraId="130DECA1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0,54%</w:t>
            </w:r>
          </w:p>
        </w:tc>
        <w:tc>
          <w:tcPr>
            <w:tcW w:w="1263" w:type="dxa"/>
            <w:vAlign w:val="center"/>
          </w:tcPr>
          <w:p w14:paraId="183B8DB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16,3%</w:t>
            </w:r>
          </w:p>
        </w:tc>
        <w:tc>
          <w:tcPr>
            <w:tcW w:w="1263" w:type="dxa"/>
            <w:vAlign w:val="center"/>
          </w:tcPr>
          <w:p w14:paraId="3FB88C4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23,91%</w:t>
            </w:r>
          </w:p>
        </w:tc>
        <w:tc>
          <w:tcPr>
            <w:tcW w:w="1263" w:type="dxa"/>
            <w:vAlign w:val="center"/>
          </w:tcPr>
          <w:p w14:paraId="25EA8817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2,17%</w:t>
            </w:r>
          </w:p>
        </w:tc>
      </w:tr>
      <w:tr w:rsidR="00FA11EC" w:rsidRPr="007F040F" w14:paraId="56AEB44B" w14:textId="77777777" w:rsidTr="00553901">
        <w:trPr>
          <w:trHeight w:val="369"/>
        </w:trPr>
        <w:tc>
          <w:tcPr>
            <w:tcW w:w="486" w:type="dxa"/>
          </w:tcPr>
          <w:p w14:paraId="3B67FB48" w14:textId="77777777" w:rsidR="00FA11EC" w:rsidRPr="007F040F" w:rsidRDefault="00FA11EC" w:rsidP="007F040F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7" w:type="dxa"/>
            <w:vAlign w:val="bottom"/>
          </w:tcPr>
          <w:p w14:paraId="1F1FC97B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Лескенский район</w:t>
            </w:r>
          </w:p>
        </w:tc>
        <w:tc>
          <w:tcPr>
            <w:tcW w:w="1305" w:type="dxa"/>
            <w:vAlign w:val="center"/>
          </w:tcPr>
          <w:p w14:paraId="218142B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39%</w:t>
            </w:r>
          </w:p>
        </w:tc>
        <w:tc>
          <w:tcPr>
            <w:tcW w:w="1263" w:type="dxa"/>
            <w:vAlign w:val="center"/>
          </w:tcPr>
          <w:p w14:paraId="76E9F1F9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15%</w:t>
            </w:r>
          </w:p>
        </w:tc>
        <w:tc>
          <w:tcPr>
            <w:tcW w:w="1263" w:type="dxa"/>
            <w:vAlign w:val="center"/>
          </w:tcPr>
          <w:p w14:paraId="07F4C8D5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0%</w:t>
            </w:r>
          </w:p>
        </w:tc>
        <w:tc>
          <w:tcPr>
            <w:tcW w:w="1263" w:type="dxa"/>
            <w:vAlign w:val="center"/>
          </w:tcPr>
          <w:p w14:paraId="54C9521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15%)</w:t>
            </w:r>
          </w:p>
        </w:tc>
        <w:tc>
          <w:tcPr>
            <w:tcW w:w="1263" w:type="dxa"/>
            <w:vAlign w:val="center"/>
          </w:tcPr>
          <w:p w14:paraId="4A5F3DD5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26%</w:t>
            </w:r>
          </w:p>
        </w:tc>
        <w:tc>
          <w:tcPr>
            <w:tcW w:w="1263" w:type="dxa"/>
            <w:vAlign w:val="center"/>
          </w:tcPr>
          <w:p w14:paraId="42D3E96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5%</w:t>
            </w:r>
          </w:p>
        </w:tc>
      </w:tr>
      <w:tr w:rsidR="00FA11EC" w:rsidRPr="007F040F" w14:paraId="2DCCB279" w14:textId="77777777" w:rsidTr="00553901">
        <w:trPr>
          <w:trHeight w:val="369"/>
        </w:trPr>
        <w:tc>
          <w:tcPr>
            <w:tcW w:w="486" w:type="dxa"/>
          </w:tcPr>
          <w:p w14:paraId="074775D8" w14:textId="77777777" w:rsidR="00FA11EC" w:rsidRPr="007F040F" w:rsidRDefault="00FA11EC" w:rsidP="007F040F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7" w:type="dxa"/>
            <w:vAlign w:val="bottom"/>
          </w:tcPr>
          <w:p w14:paraId="5B8095B7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Майский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305" w:type="dxa"/>
            <w:vAlign w:val="center"/>
          </w:tcPr>
          <w:p w14:paraId="6EFC7AC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48,83%</w:t>
            </w:r>
          </w:p>
        </w:tc>
        <w:tc>
          <w:tcPr>
            <w:tcW w:w="1263" w:type="dxa"/>
            <w:vAlign w:val="center"/>
          </w:tcPr>
          <w:p w14:paraId="66FFE4D6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19,37%</w:t>
            </w:r>
          </w:p>
        </w:tc>
        <w:tc>
          <w:tcPr>
            <w:tcW w:w="1263" w:type="dxa"/>
            <w:vAlign w:val="center"/>
          </w:tcPr>
          <w:p w14:paraId="01FAC1F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0,77%</w:t>
            </w:r>
          </w:p>
        </w:tc>
        <w:tc>
          <w:tcPr>
            <w:tcW w:w="1263" w:type="dxa"/>
            <w:vAlign w:val="center"/>
          </w:tcPr>
          <w:p w14:paraId="0BF084A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22,48%</w:t>
            </w:r>
          </w:p>
        </w:tc>
        <w:tc>
          <w:tcPr>
            <w:tcW w:w="1263" w:type="dxa"/>
            <w:vAlign w:val="center"/>
          </w:tcPr>
          <w:p w14:paraId="251E365E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7,7%</w:t>
            </w:r>
          </w:p>
        </w:tc>
        <w:tc>
          <w:tcPr>
            <w:tcW w:w="1263" w:type="dxa"/>
            <w:vAlign w:val="center"/>
          </w:tcPr>
          <w:p w14:paraId="13187EFF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0,77%</w:t>
            </w:r>
          </w:p>
        </w:tc>
      </w:tr>
      <w:tr w:rsidR="00FA11EC" w:rsidRPr="007F040F" w14:paraId="03FDB56A" w14:textId="77777777" w:rsidTr="00553901">
        <w:trPr>
          <w:trHeight w:val="369"/>
        </w:trPr>
        <w:tc>
          <w:tcPr>
            <w:tcW w:w="486" w:type="dxa"/>
          </w:tcPr>
          <w:p w14:paraId="20E7A623" w14:textId="77777777" w:rsidR="00FA11EC" w:rsidRPr="007F040F" w:rsidRDefault="00FA11EC" w:rsidP="007F040F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7" w:type="dxa"/>
            <w:vAlign w:val="bottom"/>
          </w:tcPr>
          <w:p w14:paraId="71DD4432" w14:textId="4507C0E1" w:rsidR="00FA11EC" w:rsidRPr="007F040F" w:rsidRDefault="000C58E0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Прохладненский район</w:t>
            </w:r>
          </w:p>
        </w:tc>
        <w:tc>
          <w:tcPr>
            <w:tcW w:w="1305" w:type="dxa"/>
            <w:vAlign w:val="center"/>
          </w:tcPr>
          <w:p w14:paraId="508E328E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46,61%)</w:t>
            </w:r>
          </w:p>
        </w:tc>
        <w:tc>
          <w:tcPr>
            <w:tcW w:w="1263" w:type="dxa"/>
            <w:vAlign w:val="center"/>
          </w:tcPr>
          <w:p w14:paraId="7A36418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5,93%</w:t>
            </w:r>
          </w:p>
        </w:tc>
        <w:tc>
          <w:tcPr>
            <w:tcW w:w="1263" w:type="dxa"/>
            <w:vAlign w:val="center"/>
          </w:tcPr>
          <w:p w14:paraId="0E7CF75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8,47%</w:t>
            </w:r>
          </w:p>
        </w:tc>
        <w:tc>
          <w:tcPr>
            <w:tcW w:w="1263" w:type="dxa"/>
            <w:vAlign w:val="center"/>
          </w:tcPr>
          <w:p w14:paraId="6B29A509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31,35%</w:t>
            </w:r>
          </w:p>
        </w:tc>
        <w:tc>
          <w:tcPr>
            <w:tcW w:w="1263" w:type="dxa"/>
            <w:vAlign w:val="center"/>
          </w:tcPr>
          <w:p w14:paraId="37AD41B5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5,08%</w:t>
            </w:r>
          </w:p>
        </w:tc>
        <w:tc>
          <w:tcPr>
            <w:tcW w:w="1263" w:type="dxa"/>
            <w:vAlign w:val="center"/>
          </w:tcPr>
          <w:p w14:paraId="0CBE84E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2,54%</w:t>
            </w:r>
          </w:p>
        </w:tc>
      </w:tr>
      <w:tr w:rsidR="00FA11EC" w:rsidRPr="007F040F" w14:paraId="7BECF877" w14:textId="77777777" w:rsidTr="00553901">
        <w:trPr>
          <w:trHeight w:val="369"/>
        </w:trPr>
        <w:tc>
          <w:tcPr>
            <w:tcW w:w="486" w:type="dxa"/>
          </w:tcPr>
          <w:p w14:paraId="37256406" w14:textId="77777777" w:rsidR="00FA11EC" w:rsidRPr="007F040F" w:rsidRDefault="00FA11EC" w:rsidP="007F040F">
            <w:pPr>
              <w:jc w:val="both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7" w:type="dxa"/>
            <w:vAlign w:val="bottom"/>
          </w:tcPr>
          <w:p w14:paraId="307AFCB8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Терский район</w:t>
            </w:r>
          </w:p>
        </w:tc>
        <w:tc>
          <w:tcPr>
            <w:tcW w:w="1305" w:type="dxa"/>
            <w:vAlign w:val="center"/>
          </w:tcPr>
          <w:p w14:paraId="793DDDB5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44,82%</w:t>
            </w:r>
          </w:p>
        </w:tc>
        <w:tc>
          <w:tcPr>
            <w:tcW w:w="1263" w:type="dxa"/>
            <w:vAlign w:val="center"/>
          </w:tcPr>
          <w:p w14:paraId="556F51CD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17,24%</w:t>
            </w:r>
          </w:p>
        </w:tc>
        <w:tc>
          <w:tcPr>
            <w:tcW w:w="1263" w:type="dxa"/>
            <w:vAlign w:val="center"/>
          </w:tcPr>
          <w:p w14:paraId="2AA218C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0,43%</w:t>
            </w:r>
          </w:p>
        </w:tc>
        <w:tc>
          <w:tcPr>
            <w:tcW w:w="1263" w:type="dxa"/>
            <w:vAlign w:val="center"/>
          </w:tcPr>
          <w:p w14:paraId="279DC5C4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15,94%</w:t>
            </w:r>
          </w:p>
        </w:tc>
        <w:tc>
          <w:tcPr>
            <w:tcW w:w="1263" w:type="dxa"/>
            <w:vAlign w:val="center"/>
          </w:tcPr>
          <w:p w14:paraId="6AB8B58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19,82%</w:t>
            </w:r>
          </w:p>
        </w:tc>
        <w:tc>
          <w:tcPr>
            <w:tcW w:w="1263" w:type="dxa"/>
            <w:vAlign w:val="center"/>
          </w:tcPr>
          <w:p w14:paraId="4B183D1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1,72%</w:t>
            </w:r>
          </w:p>
        </w:tc>
      </w:tr>
      <w:tr w:rsidR="00FA11EC" w:rsidRPr="007F040F" w14:paraId="2BCED03A" w14:textId="77777777" w:rsidTr="00553901">
        <w:trPr>
          <w:trHeight w:val="369"/>
        </w:trPr>
        <w:tc>
          <w:tcPr>
            <w:tcW w:w="486" w:type="dxa"/>
          </w:tcPr>
          <w:p w14:paraId="4D04EE42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997" w:type="dxa"/>
            <w:vAlign w:val="bottom"/>
          </w:tcPr>
          <w:p w14:paraId="51352BB9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Урванский район</w:t>
            </w:r>
          </w:p>
        </w:tc>
        <w:tc>
          <w:tcPr>
            <w:tcW w:w="1305" w:type="dxa"/>
            <w:vAlign w:val="center"/>
          </w:tcPr>
          <w:p w14:paraId="7FDB3890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49,85%</w:t>
            </w:r>
          </w:p>
        </w:tc>
        <w:tc>
          <w:tcPr>
            <w:tcW w:w="1263" w:type="dxa"/>
            <w:vAlign w:val="center"/>
          </w:tcPr>
          <w:p w14:paraId="1815DCC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14,86%</w:t>
            </w:r>
          </w:p>
        </w:tc>
        <w:tc>
          <w:tcPr>
            <w:tcW w:w="1263" w:type="dxa"/>
            <w:vAlign w:val="center"/>
          </w:tcPr>
          <w:p w14:paraId="19C3B0D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2,04%</w:t>
            </w:r>
          </w:p>
        </w:tc>
        <w:tc>
          <w:tcPr>
            <w:tcW w:w="1263" w:type="dxa"/>
            <w:vAlign w:val="center"/>
          </w:tcPr>
          <w:p w14:paraId="0364B75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14,86%</w:t>
            </w:r>
          </w:p>
        </w:tc>
        <w:tc>
          <w:tcPr>
            <w:tcW w:w="1263" w:type="dxa"/>
            <w:vAlign w:val="center"/>
          </w:tcPr>
          <w:p w14:paraId="49DA997D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18,07%</w:t>
            </w:r>
          </w:p>
        </w:tc>
        <w:tc>
          <w:tcPr>
            <w:tcW w:w="1263" w:type="dxa"/>
            <w:vAlign w:val="center"/>
          </w:tcPr>
          <w:p w14:paraId="623F272D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0,29%</w:t>
            </w:r>
          </w:p>
        </w:tc>
      </w:tr>
      <w:tr w:rsidR="00FA11EC" w:rsidRPr="007F040F" w14:paraId="2C6D1DD6" w14:textId="77777777" w:rsidTr="00553901">
        <w:trPr>
          <w:trHeight w:val="369"/>
        </w:trPr>
        <w:tc>
          <w:tcPr>
            <w:tcW w:w="486" w:type="dxa"/>
          </w:tcPr>
          <w:p w14:paraId="3817039C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997" w:type="dxa"/>
            <w:vAlign w:val="bottom"/>
          </w:tcPr>
          <w:p w14:paraId="65F23689" w14:textId="112CE3A6" w:rsidR="00FA11EC" w:rsidRPr="007F040F" w:rsidRDefault="000C58E0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Чегемский район</w:t>
            </w:r>
          </w:p>
        </w:tc>
        <w:tc>
          <w:tcPr>
            <w:tcW w:w="1305" w:type="dxa"/>
            <w:vAlign w:val="center"/>
          </w:tcPr>
          <w:p w14:paraId="18230ED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40,65%</w:t>
            </w:r>
          </w:p>
        </w:tc>
        <w:tc>
          <w:tcPr>
            <w:tcW w:w="1263" w:type="dxa"/>
            <w:vAlign w:val="center"/>
          </w:tcPr>
          <w:p w14:paraId="13FC5B1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17,47%</w:t>
            </w:r>
          </w:p>
        </w:tc>
        <w:tc>
          <w:tcPr>
            <w:tcW w:w="1263" w:type="dxa"/>
            <w:vAlign w:val="center"/>
          </w:tcPr>
          <w:p w14:paraId="533F6229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0,81%</w:t>
            </w:r>
          </w:p>
        </w:tc>
        <w:tc>
          <w:tcPr>
            <w:tcW w:w="1263" w:type="dxa"/>
            <w:vAlign w:val="center"/>
          </w:tcPr>
          <w:p w14:paraId="41A5B2CF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17,07%</w:t>
            </w:r>
          </w:p>
        </w:tc>
        <w:tc>
          <w:tcPr>
            <w:tcW w:w="1263" w:type="dxa"/>
            <w:vAlign w:val="center"/>
          </w:tcPr>
          <w:p w14:paraId="0CC988F7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19,91%</w:t>
            </w:r>
          </w:p>
        </w:tc>
        <w:tc>
          <w:tcPr>
            <w:tcW w:w="1263" w:type="dxa"/>
            <w:vAlign w:val="center"/>
          </w:tcPr>
          <w:p w14:paraId="2A983670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4,06%</w:t>
            </w:r>
          </w:p>
        </w:tc>
      </w:tr>
      <w:tr w:rsidR="00FA11EC" w:rsidRPr="007F040F" w14:paraId="1376AECA" w14:textId="77777777" w:rsidTr="00553901">
        <w:trPr>
          <w:trHeight w:val="624"/>
        </w:trPr>
        <w:tc>
          <w:tcPr>
            <w:tcW w:w="486" w:type="dxa"/>
          </w:tcPr>
          <w:p w14:paraId="711E6897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997" w:type="dxa"/>
            <w:vAlign w:val="bottom"/>
          </w:tcPr>
          <w:p w14:paraId="369F5E7E" w14:textId="06A6C148" w:rsidR="00FA11EC" w:rsidRPr="007F040F" w:rsidRDefault="000C58E0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Черекский район</w:t>
            </w:r>
          </w:p>
        </w:tc>
        <w:tc>
          <w:tcPr>
            <w:tcW w:w="1305" w:type="dxa"/>
            <w:vAlign w:val="center"/>
          </w:tcPr>
          <w:p w14:paraId="1AF8E88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44,35%</w:t>
            </w:r>
          </w:p>
        </w:tc>
        <w:tc>
          <w:tcPr>
            <w:tcW w:w="1263" w:type="dxa"/>
            <w:vAlign w:val="center"/>
          </w:tcPr>
          <w:p w14:paraId="59FC89CF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12,9%)</w:t>
            </w:r>
          </w:p>
        </w:tc>
        <w:tc>
          <w:tcPr>
            <w:tcW w:w="1263" w:type="dxa"/>
            <w:vAlign w:val="center"/>
          </w:tcPr>
          <w:p w14:paraId="483FA816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2,41%</w:t>
            </w:r>
          </w:p>
        </w:tc>
        <w:tc>
          <w:tcPr>
            <w:tcW w:w="1263" w:type="dxa"/>
            <w:vAlign w:val="center"/>
          </w:tcPr>
          <w:p w14:paraId="4D201E5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15,32%</w:t>
            </w:r>
          </w:p>
        </w:tc>
        <w:tc>
          <w:tcPr>
            <w:tcW w:w="1263" w:type="dxa"/>
            <w:vAlign w:val="center"/>
          </w:tcPr>
          <w:p w14:paraId="643810D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22,58%</w:t>
            </w:r>
          </w:p>
        </w:tc>
        <w:tc>
          <w:tcPr>
            <w:tcW w:w="1263" w:type="dxa"/>
            <w:vAlign w:val="center"/>
          </w:tcPr>
          <w:p w14:paraId="55EA2ABE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2,41%</w:t>
            </w:r>
          </w:p>
        </w:tc>
      </w:tr>
      <w:tr w:rsidR="00FA11EC" w:rsidRPr="007F040F" w14:paraId="4EB99914" w14:textId="77777777" w:rsidTr="00553901">
        <w:trPr>
          <w:trHeight w:val="369"/>
        </w:trPr>
        <w:tc>
          <w:tcPr>
            <w:tcW w:w="486" w:type="dxa"/>
          </w:tcPr>
          <w:p w14:paraId="4B1C4736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997" w:type="dxa"/>
            <w:vAlign w:val="bottom"/>
          </w:tcPr>
          <w:p w14:paraId="16E4B591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Эльбрусский район</w:t>
            </w:r>
          </w:p>
        </w:tc>
        <w:tc>
          <w:tcPr>
            <w:tcW w:w="1305" w:type="dxa"/>
            <w:vAlign w:val="center"/>
          </w:tcPr>
          <w:p w14:paraId="5F16321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49,24%</w:t>
            </w:r>
          </w:p>
        </w:tc>
        <w:tc>
          <w:tcPr>
            <w:tcW w:w="1263" w:type="dxa"/>
            <w:vAlign w:val="center"/>
          </w:tcPr>
          <w:p w14:paraId="718BD7CB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16,66%</w:t>
            </w:r>
          </w:p>
        </w:tc>
        <w:tc>
          <w:tcPr>
            <w:tcW w:w="1263" w:type="dxa"/>
            <w:vAlign w:val="center"/>
          </w:tcPr>
          <w:p w14:paraId="1CE27F3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3,78%</w:t>
            </w:r>
          </w:p>
        </w:tc>
        <w:tc>
          <w:tcPr>
            <w:tcW w:w="1263" w:type="dxa"/>
            <w:vAlign w:val="center"/>
          </w:tcPr>
          <w:p w14:paraId="3837D745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17,42%</w:t>
            </w:r>
          </w:p>
        </w:tc>
        <w:tc>
          <w:tcPr>
            <w:tcW w:w="1263" w:type="dxa"/>
            <w:vAlign w:val="center"/>
          </w:tcPr>
          <w:p w14:paraId="514A4DEE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10,6%</w:t>
            </w:r>
          </w:p>
        </w:tc>
        <w:tc>
          <w:tcPr>
            <w:tcW w:w="1263" w:type="dxa"/>
            <w:vAlign w:val="center"/>
          </w:tcPr>
          <w:p w14:paraId="2A9C7177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2,27%</w:t>
            </w:r>
          </w:p>
        </w:tc>
      </w:tr>
      <w:tr w:rsidR="00FA11EC" w:rsidRPr="007F040F" w14:paraId="7D56AB3A" w14:textId="77777777" w:rsidTr="00553901">
        <w:trPr>
          <w:trHeight w:val="369"/>
        </w:trPr>
        <w:tc>
          <w:tcPr>
            <w:tcW w:w="486" w:type="dxa"/>
          </w:tcPr>
          <w:p w14:paraId="41326C9B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997" w:type="dxa"/>
            <w:vAlign w:val="bottom"/>
          </w:tcPr>
          <w:p w14:paraId="467D5611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ДАТ «Солнечный город»</w:t>
            </w:r>
          </w:p>
        </w:tc>
        <w:tc>
          <w:tcPr>
            <w:tcW w:w="1305" w:type="dxa"/>
            <w:vAlign w:val="center"/>
          </w:tcPr>
          <w:p w14:paraId="515BA94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62%</w:t>
            </w:r>
          </w:p>
        </w:tc>
        <w:tc>
          <w:tcPr>
            <w:tcW w:w="1263" w:type="dxa"/>
            <w:vAlign w:val="center"/>
          </w:tcPr>
          <w:p w14:paraId="4479361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16%</w:t>
            </w:r>
          </w:p>
        </w:tc>
        <w:tc>
          <w:tcPr>
            <w:tcW w:w="1263" w:type="dxa"/>
            <w:vAlign w:val="center"/>
          </w:tcPr>
          <w:p w14:paraId="791C3C5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0%</w:t>
            </w:r>
          </w:p>
        </w:tc>
        <w:tc>
          <w:tcPr>
            <w:tcW w:w="1263" w:type="dxa"/>
            <w:vAlign w:val="center"/>
          </w:tcPr>
          <w:p w14:paraId="4B447DDF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18%</w:t>
            </w:r>
          </w:p>
        </w:tc>
        <w:tc>
          <w:tcPr>
            <w:tcW w:w="1263" w:type="dxa"/>
            <w:vAlign w:val="center"/>
          </w:tcPr>
          <w:p w14:paraId="1D9DB5F2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4%</w:t>
            </w:r>
          </w:p>
        </w:tc>
        <w:tc>
          <w:tcPr>
            <w:tcW w:w="1263" w:type="dxa"/>
            <w:vAlign w:val="center"/>
          </w:tcPr>
          <w:p w14:paraId="4659C7E6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</w:tr>
      <w:tr w:rsidR="00FA11EC" w:rsidRPr="007F040F" w14:paraId="1A168D1A" w14:textId="77777777" w:rsidTr="00553901">
        <w:trPr>
          <w:trHeight w:val="369"/>
        </w:trPr>
        <w:tc>
          <w:tcPr>
            <w:tcW w:w="486" w:type="dxa"/>
          </w:tcPr>
          <w:p w14:paraId="00F3C6C3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997" w:type="dxa"/>
            <w:vAlign w:val="bottom"/>
          </w:tcPr>
          <w:p w14:paraId="231CCF87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«ШИ № 1» Минпросвещения КБР</w:t>
            </w:r>
          </w:p>
        </w:tc>
        <w:tc>
          <w:tcPr>
            <w:tcW w:w="1305" w:type="dxa"/>
            <w:vAlign w:val="center"/>
          </w:tcPr>
          <w:p w14:paraId="235239B9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0%</w:t>
            </w:r>
          </w:p>
        </w:tc>
        <w:tc>
          <w:tcPr>
            <w:tcW w:w="1263" w:type="dxa"/>
            <w:vAlign w:val="center"/>
          </w:tcPr>
          <w:p w14:paraId="247D3EB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33,3%</w:t>
            </w:r>
          </w:p>
        </w:tc>
        <w:tc>
          <w:tcPr>
            <w:tcW w:w="1263" w:type="dxa"/>
            <w:vAlign w:val="center"/>
          </w:tcPr>
          <w:p w14:paraId="73DBE621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56187AE8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043002B5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66,6%</w:t>
            </w:r>
          </w:p>
        </w:tc>
        <w:tc>
          <w:tcPr>
            <w:tcW w:w="1263" w:type="dxa"/>
            <w:vAlign w:val="center"/>
          </w:tcPr>
          <w:p w14:paraId="40E486DC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</w:tr>
      <w:tr w:rsidR="00FA11EC" w:rsidRPr="007F040F" w14:paraId="6B806BAA" w14:textId="77777777" w:rsidTr="00553901">
        <w:trPr>
          <w:trHeight w:val="369"/>
        </w:trPr>
        <w:tc>
          <w:tcPr>
            <w:tcW w:w="486" w:type="dxa"/>
          </w:tcPr>
          <w:p w14:paraId="6E2FD67D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997" w:type="dxa"/>
            <w:vAlign w:val="bottom"/>
          </w:tcPr>
          <w:p w14:paraId="3C447485" w14:textId="45E507A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 xml:space="preserve">ГБОУ «С(К) </w:t>
            </w:r>
            <w:r w:rsidR="000C58E0" w:rsidRPr="007F040F">
              <w:rPr>
                <w:rFonts w:ascii="Times New Roman" w:hAnsi="Times New Roman" w:cs="Times New Roman"/>
                <w:color w:val="000000"/>
              </w:rPr>
              <w:t>ШИ</w:t>
            </w:r>
            <w:r w:rsidRPr="007F040F">
              <w:rPr>
                <w:rFonts w:ascii="Times New Roman" w:hAnsi="Times New Roman" w:cs="Times New Roman"/>
                <w:color w:val="000000"/>
              </w:rPr>
              <w:t xml:space="preserve"> №1»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305" w:type="dxa"/>
            <w:vAlign w:val="center"/>
          </w:tcPr>
          <w:p w14:paraId="2936D694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100%</w:t>
            </w:r>
          </w:p>
        </w:tc>
        <w:tc>
          <w:tcPr>
            <w:tcW w:w="1263" w:type="dxa"/>
            <w:vAlign w:val="center"/>
          </w:tcPr>
          <w:p w14:paraId="37D2B173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28EE5FC5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5BDCDDFC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433CE915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12C6B0FC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</w:tr>
      <w:tr w:rsidR="00FA11EC" w:rsidRPr="007F040F" w14:paraId="1FF9B828" w14:textId="77777777" w:rsidTr="00553901">
        <w:trPr>
          <w:trHeight w:val="369"/>
        </w:trPr>
        <w:tc>
          <w:tcPr>
            <w:tcW w:w="486" w:type="dxa"/>
          </w:tcPr>
          <w:p w14:paraId="38AF5AD6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997" w:type="dxa"/>
            <w:vAlign w:val="bottom"/>
          </w:tcPr>
          <w:p w14:paraId="3A3C83CE" w14:textId="0050940A" w:rsidR="00FA11EC" w:rsidRPr="007F040F" w:rsidRDefault="00015E13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</w:t>
            </w:r>
            <w:r w:rsidR="00FA11EC" w:rsidRPr="007F040F">
              <w:rPr>
                <w:rFonts w:ascii="Times New Roman" w:hAnsi="Times New Roman" w:cs="Times New Roman"/>
                <w:color w:val="000000"/>
              </w:rPr>
              <w:t>КШИ №2»</w:t>
            </w:r>
            <w:r w:rsidR="00FA11EC" w:rsidRPr="007F040F">
              <w:rPr>
                <w:rFonts w:ascii="Times New Roman" w:hAnsi="Times New Roman" w:cs="Times New Roman"/>
              </w:rPr>
              <w:t xml:space="preserve"> </w:t>
            </w:r>
            <w:r w:rsidR="00FA11EC"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305" w:type="dxa"/>
            <w:vAlign w:val="center"/>
          </w:tcPr>
          <w:p w14:paraId="3E995B4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80%</w:t>
            </w:r>
          </w:p>
        </w:tc>
        <w:tc>
          <w:tcPr>
            <w:tcW w:w="1263" w:type="dxa"/>
            <w:vAlign w:val="center"/>
          </w:tcPr>
          <w:p w14:paraId="1C4FFD7A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43BBF1C2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1C368169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10%</w:t>
            </w:r>
          </w:p>
        </w:tc>
        <w:tc>
          <w:tcPr>
            <w:tcW w:w="1263" w:type="dxa"/>
            <w:vAlign w:val="center"/>
          </w:tcPr>
          <w:p w14:paraId="720F5C21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10%</w:t>
            </w:r>
          </w:p>
        </w:tc>
        <w:tc>
          <w:tcPr>
            <w:tcW w:w="1263" w:type="dxa"/>
            <w:vAlign w:val="center"/>
          </w:tcPr>
          <w:p w14:paraId="524E46A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0%</w:t>
            </w:r>
          </w:p>
        </w:tc>
      </w:tr>
      <w:tr w:rsidR="00FA11EC" w:rsidRPr="007F040F" w14:paraId="0B512B15" w14:textId="77777777" w:rsidTr="00553901">
        <w:trPr>
          <w:trHeight w:val="369"/>
        </w:trPr>
        <w:tc>
          <w:tcPr>
            <w:tcW w:w="486" w:type="dxa"/>
          </w:tcPr>
          <w:p w14:paraId="4A1AAC8C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997" w:type="dxa"/>
            <w:vAlign w:val="bottom"/>
          </w:tcPr>
          <w:p w14:paraId="7C5A64C7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«КШИ №3»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305" w:type="dxa"/>
            <w:vAlign w:val="center"/>
          </w:tcPr>
          <w:p w14:paraId="32D9120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</w:p>
          <w:p w14:paraId="4C95EB44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9,09%</w:t>
            </w:r>
          </w:p>
        </w:tc>
        <w:tc>
          <w:tcPr>
            <w:tcW w:w="1263" w:type="dxa"/>
            <w:vAlign w:val="center"/>
          </w:tcPr>
          <w:p w14:paraId="2E6F5D2E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18,18%</w:t>
            </w:r>
          </w:p>
        </w:tc>
        <w:tc>
          <w:tcPr>
            <w:tcW w:w="1263" w:type="dxa"/>
            <w:vAlign w:val="center"/>
          </w:tcPr>
          <w:p w14:paraId="01568083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6E8CCA0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54,54%</w:t>
            </w:r>
          </w:p>
        </w:tc>
        <w:tc>
          <w:tcPr>
            <w:tcW w:w="1263" w:type="dxa"/>
            <w:vAlign w:val="center"/>
          </w:tcPr>
          <w:p w14:paraId="2A3031DD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18,18%</w:t>
            </w:r>
          </w:p>
        </w:tc>
        <w:tc>
          <w:tcPr>
            <w:tcW w:w="1263" w:type="dxa"/>
            <w:vAlign w:val="center"/>
          </w:tcPr>
          <w:p w14:paraId="15F5A1E9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</w:tr>
      <w:tr w:rsidR="00FA11EC" w:rsidRPr="007F040F" w14:paraId="77D5EFDA" w14:textId="77777777" w:rsidTr="00553901">
        <w:trPr>
          <w:trHeight w:val="369"/>
        </w:trPr>
        <w:tc>
          <w:tcPr>
            <w:tcW w:w="486" w:type="dxa"/>
          </w:tcPr>
          <w:p w14:paraId="43EE8A63" w14:textId="77777777" w:rsidR="00FA11EC" w:rsidRPr="007F040F" w:rsidRDefault="00024B1D" w:rsidP="007F0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F040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997" w:type="dxa"/>
            <w:vAlign w:val="bottom"/>
          </w:tcPr>
          <w:p w14:paraId="313FD5ED" w14:textId="77777777" w:rsidR="00FA11EC" w:rsidRPr="007F040F" w:rsidRDefault="00FA11EC" w:rsidP="00553901">
            <w:pPr>
              <w:ind w:left="-31" w:right="34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«Центр сопровождения детей-сирот» Минпросвещения КБР</w:t>
            </w:r>
          </w:p>
        </w:tc>
        <w:tc>
          <w:tcPr>
            <w:tcW w:w="1305" w:type="dxa"/>
            <w:vAlign w:val="center"/>
          </w:tcPr>
          <w:p w14:paraId="78FEB664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50%</w:t>
            </w:r>
          </w:p>
        </w:tc>
        <w:tc>
          <w:tcPr>
            <w:tcW w:w="1263" w:type="dxa"/>
            <w:vAlign w:val="center"/>
          </w:tcPr>
          <w:p w14:paraId="5EA81D9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0%</w:t>
            </w:r>
          </w:p>
        </w:tc>
        <w:tc>
          <w:tcPr>
            <w:tcW w:w="1263" w:type="dxa"/>
            <w:vAlign w:val="center"/>
          </w:tcPr>
          <w:p w14:paraId="72847FC6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vAlign w:val="center"/>
          </w:tcPr>
          <w:p w14:paraId="6026BF2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25%</w:t>
            </w:r>
          </w:p>
        </w:tc>
        <w:tc>
          <w:tcPr>
            <w:tcW w:w="1263" w:type="dxa"/>
            <w:vAlign w:val="center"/>
          </w:tcPr>
          <w:p w14:paraId="4980D8B8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25%</w:t>
            </w:r>
          </w:p>
        </w:tc>
        <w:tc>
          <w:tcPr>
            <w:tcW w:w="1263" w:type="dxa"/>
            <w:vAlign w:val="center"/>
          </w:tcPr>
          <w:p w14:paraId="6F06ED99" w14:textId="77777777" w:rsidR="00FA11EC" w:rsidRPr="007F040F" w:rsidRDefault="00FA11EC" w:rsidP="00553901">
            <w:pPr>
              <w:jc w:val="center"/>
              <w:rPr>
                <w:rFonts w:ascii="Times New Roman" w:hAnsi="Times New Roman" w:cs="Times New Roman"/>
              </w:rPr>
            </w:pPr>
            <w:r w:rsidRPr="007F040F">
              <w:rPr>
                <w:rFonts w:ascii="Times New Roman" w:hAnsi="Times New Roman" w:cs="Times New Roman"/>
              </w:rPr>
              <w:t>0%</w:t>
            </w:r>
          </w:p>
        </w:tc>
      </w:tr>
      <w:tr w:rsidR="00FA11EC" w:rsidRPr="007F040F" w14:paraId="6EBC2610" w14:textId="77777777" w:rsidTr="00553901">
        <w:trPr>
          <w:trHeight w:val="369"/>
        </w:trPr>
        <w:tc>
          <w:tcPr>
            <w:tcW w:w="486" w:type="dxa"/>
          </w:tcPr>
          <w:p w14:paraId="655F8657" w14:textId="77777777" w:rsidR="00FA11EC" w:rsidRPr="007F040F" w:rsidRDefault="00FA11EC" w:rsidP="007F040F">
            <w:pPr>
              <w:pStyle w:val="a3"/>
              <w:spacing w:before="0" w:beforeAutospacing="0" w:after="0" w:afterAutospacing="0" w:line="276" w:lineRule="auto"/>
              <w:ind w:left="-567" w:right="283" w:firstLine="709"/>
              <w:jc w:val="both"/>
              <w:rPr>
                <w:sz w:val="22"/>
                <w:szCs w:val="22"/>
              </w:rPr>
            </w:pPr>
            <w:bookmarkStart w:id="1" w:name="_Hlk166870616"/>
          </w:p>
        </w:tc>
        <w:tc>
          <w:tcPr>
            <w:tcW w:w="1997" w:type="dxa"/>
            <w:vAlign w:val="bottom"/>
          </w:tcPr>
          <w:p w14:paraId="1CB19318" w14:textId="09E750E6" w:rsidR="00FA11EC" w:rsidRPr="007F040F" w:rsidRDefault="00FA11EC" w:rsidP="00553901">
            <w:pPr>
              <w:ind w:left="-31" w:right="34" w:hanging="6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F040F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305" w:type="dxa"/>
            <w:vAlign w:val="center"/>
          </w:tcPr>
          <w:p w14:paraId="6364D13D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47,52%</w:t>
            </w:r>
          </w:p>
        </w:tc>
        <w:tc>
          <w:tcPr>
            <w:tcW w:w="1263" w:type="dxa"/>
            <w:vAlign w:val="center"/>
          </w:tcPr>
          <w:p w14:paraId="2DBC02F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15,6%</w:t>
            </w:r>
          </w:p>
        </w:tc>
        <w:tc>
          <w:tcPr>
            <w:tcW w:w="1263" w:type="dxa"/>
            <w:vAlign w:val="center"/>
          </w:tcPr>
          <w:p w14:paraId="20CB074A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1,11%</w:t>
            </w:r>
          </w:p>
        </w:tc>
        <w:tc>
          <w:tcPr>
            <w:tcW w:w="1263" w:type="dxa"/>
            <w:vAlign w:val="center"/>
          </w:tcPr>
          <w:p w14:paraId="27E36CE3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17,89%</w:t>
            </w:r>
          </w:p>
        </w:tc>
        <w:tc>
          <w:tcPr>
            <w:tcW w:w="1263" w:type="dxa"/>
            <w:vAlign w:val="center"/>
          </w:tcPr>
          <w:p w14:paraId="5AD5137C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16,09%</w:t>
            </w:r>
          </w:p>
        </w:tc>
        <w:tc>
          <w:tcPr>
            <w:tcW w:w="1263" w:type="dxa"/>
            <w:vAlign w:val="center"/>
          </w:tcPr>
          <w:p w14:paraId="3B595FC7" w14:textId="77777777" w:rsidR="00FA11EC" w:rsidRPr="007F040F" w:rsidRDefault="00FA11EC" w:rsidP="00553901">
            <w:pPr>
              <w:pStyle w:val="a3"/>
              <w:spacing w:before="0" w:beforeAutospacing="0" w:after="0" w:afterAutospacing="0"/>
              <w:ind w:left="-31" w:right="34" w:hanging="65"/>
              <w:jc w:val="center"/>
              <w:rPr>
                <w:b/>
                <w:sz w:val="22"/>
                <w:szCs w:val="22"/>
              </w:rPr>
            </w:pPr>
            <w:r w:rsidRPr="007F040F">
              <w:rPr>
                <w:b/>
                <w:sz w:val="22"/>
                <w:szCs w:val="22"/>
              </w:rPr>
              <w:t>1,76%</w:t>
            </w:r>
          </w:p>
        </w:tc>
      </w:tr>
      <w:bookmarkEnd w:id="1"/>
    </w:tbl>
    <w:p w14:paraId="5F5F615C" w14:textId="77777777" w:rsidR="00015E13" w:rsidRPr="007F040F" w:rsidRDefault="00015E13" w:rsidP="00015E1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</w:pPr>
    </w:p>
    <w:p w14:paraId="051DFC72" w14:textId="13E848B9" w:rsidR="00E337C9" w:rsidRPr="007F040F" w:rsidRDefault="00611D5F" w:rsidP="007F040F">
      <w:pPr>
        <w:spacing w:after="0" w:line="240" w:lineRule="auto"/>
        <w:ind w:left="-567" w:right="-144" w:firstLine="709"/>
        <w:jc w:val="both"/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</w:pP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Данная таблица представляет данные о выборе тем итогового сочинения в разрезе муниципальных образований в основной период </w:t>
      </w:r>
      <w:r w:rsidR="00C808E7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(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06.12.23</w:t>
      </w:r>
      <w:r w:rsidR="00C808E7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)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.</w:t>
      </w:r>
      <w:r w:rsidR="008A110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Она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содержит информацию о доле 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lastRenderedPageBreak/>
        <w:t>участников, выбравших определенные темы для написания итогового сочинения в различных муниципальных образованиях.</w:t>
      </w:r>
    </w:p>
    <w:p w14:paraId="01A477F2" w14:textId="619C4B9F" w:rsidR="00611D5F" w:rsidRPr="007F040F" w:rsidRDefault="00611D5F" w:rsidP="007F040F">
      <w:pPr>
        <w:pStyle w:val="reactmarkdownparserlistitemplpu7"/>
        <w:shd w:val="clear" w:color="auto" w:fill="FFFFFF"/>
        <w:spacing w:before="0" w:beforeAutospacing="0" w:after="0" w:afterAutospacing="0"/>
        <w:ind w:left="-567" w:right="-144" w:firstLine="709"/>
        <w:jc w:val="both"/>
        <w:rPr>
          <w:color w:val="2E2F30"/>
        </w:rPr>
      </w:pPr>
      <w:r w:rsidRPr="007F040F">
        <w:rPr>
          <w:color w:val="2E2F30"/>
        </w:rPr>
        <w:t xml:space="preserve">Г.о. Нальчик имеет самую высокую долю участников, выбравших тему </w:t>
      </w:r>
      <w:r w:rsidR="00C808E7">
        <w:rPr>
          <w:color w:val="2E2F30"/>
        </w:rPr>
        <w:t xml:space="preserve">№112 </w:t>
      </w:r>
      <w:r w:rsidRPr="007F040F">
        <w:rPr>
          <w:color w:val="2E2F30"/>
        </w:rPr>
        <w:t>для написания итогового сочинения (50,73</w:t>
      </w:r>
      <w:r w:rsidR="00C808E7">
        <w:rPr>
          <w:color w:val="2E2F30"/>
        </w:rPr>
        <w:t xml:space="preserve"> </w:t>
      </w:r>
      <w:r w:rsidRPr="007F040F">
        <w:rPr>
          <w:color w:val="2E2F30"/>
        </w:rPr>
        <w:t>%), в то время как выпускники ГБОУ «ШИ № 1» Минпросвещения КБР выбрал</w:t>
      </w:r>
      <w:r w:rsidR="00C808E7">
        <w:rPr>
          <w:color w:val="2E2F30"/>
        </w:rPr>
        <w:t>и</w:t>
      </w:r>
      <w:r w:rsidRPr="007F040F">
        <w:rPr>
          <w:color w:val="2E2F30"/>
        </w:rPr>
        <w:t xml:space="preserve"> только тем</w:t>
      </w:r>
      <w:r w:rsidR="00C808E7">
        <w:rPr>
          <w:color w:val="2E2F30"/>
        </w:rPr>
        <w:t>ы</w:t>
      </w:r>
      <w:r w:rsidRPr="007F040F">
        <w:rPr>
          <w:color w:val="2E2F30"/>
        </w:rPr>
        <w:t xml:space="preserve"> №</w:t>
      </w:r>
      <w:r w:rsidR="00C808E7">
        <w:rPr>
          <w:color w:val="2E2F30"/>
        </w:rPr>
        <w:t>203 и №508</w:t>
      </w:r>
      <w:r w:rsidRPr="007F040F">
        <w:rPr>
          <w:color w:val="2E2F30"/>
        </w:rPr>
        <w:t xml:space="preserve"> для написания итогового сочинения.</w:t>
      </w:r>
    </w:p>
    <w:p w14:paraId="1D9A2A00" w14:textId="632E6DFF" w:rsidR="00611D5F" w:rsidRPr="007F040F" w:rsidRDefault="00611D5F" w:rsidP="007F040F">
      <w:pPr>
        <w:pStyle w:val="reactmarkdownparserlistitemplpu7"/>
        <w:shd w:val="clear" w:color="auto" w:fill="FFFFFF"/>
        <w:spacing w:before="0" w:beforeAutospacing="0" w:after="0" w:afterAutospacing="0"/>
        <w:ind w:left="-567" w:right="-144" w:firstLine="709"/>
        <w:jc w:val="both"/>
        <w:rPr>
          <w:color w:val="2E2F30"/>
        </w:rPr>
      </w:pPr>
      <w:r w:rsidRPr="007F040F">
        <w:rPr>
          <w:color w:val="2E2F30"/>
        </w:rPr>
        <w:t>Различные районы также имеют разные предпочтения по выбору тем для написания итогового сочинения</w:t>
      </w:r>
      <w:r w:rsidR="00C808E7">
        <w:rPr>
          <w:color w:val="2E2F30"/>
        </w:rPr>
        <w:t xml:space="preserve">, </w:t>
      </w:r>
      <w:r w:rsidR="000C58E0">
        <w:rPr>
          <w:color w:val="2E2F30"/>
        </w:rPr>
        <w:t>например,</w:t>
      </w:r>
      <w:r w:rsidR="00C808E7">
        <w:rPr>
          <w:color w:val="2E2F30"/>
        </w:rPr>
        <w:t xml:space="preserve"> </w:t>
      </w:r>
      <w:r w:rsidRPr="007F040F">
        <w:rPr>
          <w:color w:val="2E2F30"/>
        </w:rPr>
        <w:t>некоторы</w:t>
      </w:r>
      <w:r w:rsidR="00C808E7">
        <w:rPr>
          <w:color w:val="2E2F30"/>
        </w:rPr>
        <w:t>е</w:t>
      </w:r>
      <w:r w:rsidRPr="007F040F">
        <w:rPr>
          <w:color w:val="2E2F30"/>
        </w:rPr>
        <w:t xml:space="preserve"> район</w:t>
      </w:r>
      <w:r w:rsidR="00C808E7">
        <w:rPr>
          <w:color w:val="2E2F30"/>
        </w:rPr>
        <w:t>ы –</w:t>
      </w:r>
      <w:r w:rsidRPr="007F040F">
        <w:rPr>
          <w:color w:val="2E2F30"/>
        </w:rPr>
        <w:t xml:space="preserve"> </w:t>
      </w:r>
      <w:r w:rsidR="00C808E7">
        <w:rPr>
          <w:color w:val="2E2F30"/>
        </w:rPr>
        <w:t>Прохладненский</w:t>
      </w:r>
      <w:r w:rsidRPr="007F040F">
        <w:rPr>
          <w:color w:val="2E2F30"/>
        </w:rPr>
        <w:t xml:space="preserve"> район</w:t>
      </w:r>
      <w:r w:rsidR="00C808E7">
        <w:rPr>
          <w:color w:val="2E2F30"/>
        </w:rPr>
        <w:t xml:space="preserve"> –</w:t>
      </w:r>
      <w:r w:rsidRPr="007F040F">
        <w:rPr>
          <w:color w:val="2E2F30"/>
        </w:rPr>
        <w:t xml:space="preserve"> име</w:t>
      </w:r>
      <w:r w:rsidR="00C808E7">
        <w:rPr>
          <w:color w:val="2E2F30"/>
        </w:rPr>
        <w:t>ют</w:t>
      </w:r>
      <w:r w:rsidRPr="007F040F">
        <w:rPr>
          <w:color w:val="2E2F30"/>
        </w:rPr>
        <w:t xml:space="preserve"> </w:t>
      </w:r>
      <w:r w:rsidR="00C808E7">
        <w:rPr>
          <w:color w:val="2E2F30"/>
        </w:rPr>
        <w:t>наиболее</w:t>
      </w:r>
      <w:r w:rsidRPr="007F040F">
        <w:rPr>
          <w:color w:val="2E2F30"/>
        </w:rPr>
        <w:t xml:space="preserve"> высок</w:t>
      </w:r>
      <w:r w:rsidR="00C808E7">
        <w:rPr>
          <w:color w:val="2E2F30"/>
        </w:rPr>
        <w:t>ую</w:t>
      </w:r>
      <w:r w:rsidRPr="007F040F">
        <w:rPr>
          <w:color w:val="2E2F30"/>
        </w:rPr>
        <w:t xml:space="preserve"> дол</w:t>
      </w:r>
      <w:r w:rsidR="00C808E7">
        <w:rPr>
          <w:color w:val="2E2F30"/>
        </w:rPr>
        <w:t>ю</w:t>
      </w:r>
      <w:r w:rsidRPr="007F040F">
        <w:rPr>
          <w:color w:val="2E2F30"/>
        </w:rPr>
        <w:t xml:space="preserve"> участников, выбравших тем</w:t>
      </w:r>
      <w:r w:rsidR="00C808E7">
        <w:rPr>
          <w:color w:val="2E2F30"/>
        </w:rPr>
        <w:t>у</w:t>
      </w:r>
      <w:r w:rsidRPr="007F040F">
        <w:rPr>
          <w:color w:val="2E2F30"/>
        </w:rPr>
        <w:t xml:space="preserve"> № 311</w:t>
      </w:r>
      <w:r w:rsidR="00C808E7">
        <w:rPr>
          <w:color w:val="2E2F30"/>
        </w:rPr>
        <w:t>, а Чегемский район – №604.</w:t>
      </w:r>
    </w:p>
    <w:p w14:paraId="609381D7" w14:textId="159A38D6" w:rsidR="00611D5F" w:rsidRPr="007F040F" w:rsidRDefault="00611D5F" w:rsidP="007F040F">
      <w:pPr>
        <w:pStyle w:val="reactmarkdownparserlistitemplpu7"/>
        <w:shd w:val="clear" w:color="auto" w:fill="FFFFFF"/>
        <w:spacing w:before="0" w:beforeAutospacing="0" w:after="0" w:afterAutospacing="0"/>
        <w:ind w:left="-567" w:right="-144" w:firstLine="709"/>
        <w:jc w:val="both"/>
        <w:rPr>
          <w:color w:val="2E2F30"/>
        </w:rPr>
      </w:pPr>
      <w:r w:rsidRPr="007F040F">
        <w:rPr>
          <w:color w:val="2E2F30"/>
        </w:rPr>
        <w:t>В результате анализа данных таблицы можно сделать вывод, что существует значительное разнообразие в выборе тем для написания итогового сочинения среди различных муниципальных образований в Кабардино-Балкарской Республике. Это может отражать различия в интересах, приоритетах и образовательных потребностях школьников в разных районах и учебных заведениях.</w:t>
      </w:r>
    </w:p>
    <w:p w14:paraId="6A6A661F" w14:textId="77777777" w:rsidR="00D112C2" w:rsidRPr="007F040F" w:rsidRDefault="00D112C2" w:rsidP="00D1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CA2C2" w14:textId="653508CF" w:rsidR="001A667E" w:rsidRDefault="00D112C2" w:rsidP="00723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1.2.3. Выводы с описанием возможных причин выбора той или иной темы итогового сочинения</w:t>
      </w:r>
    </w:p>
    <w:p w14:paraId="3E9FCFBB" w14:textId="77777777" w:rsidR="00E61222" w:rsidRPr="007F040F" w:rsidRDefault="00E61222" w:rsidP="00723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4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646"/>
      </w:tblGrid>
      <w:tr w:rsidR="004317D2" w:rsidRPr="007F040F" w14:paraId="457FDD17" w14:textId="77777777" w:rsidTr="007F040F">
        <w:trPr>
          <w:trHeight w:val="25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412C3F8A" w14:textId="77777777" w:rsidR="004317D2" w:rsidRPr="007F040F" w:rsidRDefault="004317D2" w:rsidP="00376821">
            <w:pPr>
              <w:spacing w:after="0" w:line="240" w:lineRule="auto"/>
              <w:ind w:right="283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598E5C82" w14:textId="77777777" w:rsidR="004317D2" w:rsidRPr="007F040F" w:rsidRDefault="004317D2" w:rsidP="00376821">
            <w:pPr>
              <w:spacing w:after="0" w:line="240" w:lineRule="auto"/>
              <w:ind w:left="-567" w:right="28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317D2" w:rsidRPr="007F040F" w14:paraId="3F0174C4" w14:textId="77777777" w:rsidTr="007F040F">
        <w:trPr>
          <w:trHeight w:val="25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55518A7B" w14:textId="77777777" w:rsidR="004317D2" w:rsidRPr="007F040F" w:rsidRDefault="004317D2" w:rsidP="00376821">
            <w:pPr>
              <w:spacing w:after="0" w:line="240" w:lineRule="auto"/>
              <w:ind w:right="283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343A6355" w14:textId="77777777" w:rsidR="004317D2" w:rsidRPr="007F040F" w:rsidRDefault="004317D2" w:rsidP="00376821">
            <w:pPr>
              <w:spacing w:after="0" w:line="240" w:lineRule="auto"/>
              <w:ind w:left="29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Что мешает человеку быть счастливым?</w:t>
            </w:r>
          </w:p>
        </w:tc>
      </w:tr>
      <w:tr w:rsidR="004317D2" w:rsidRPr="007F040F" w14:paraId="6C506CAC" w14:textId="77777777" w:rsidTr="007F040F">
        <w:trPr>
          <w:trHeight w:val="29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35E96895" w14:textId="77777777" w:rsidR="004317D2" w:rsidRPr="007F040F" w:rsidRDefault="004317D2" w:rsidP="00376821">
            <w:pPr>
              <w:spacing w:after="0" w:line="240" w:lineRule="auto"/>
              <w:ind w:right="283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565DECC0" w14:textId="77777777" w:rsidR="004317D2" w:rsidRPr="007F040F" w:rsidRDefault="004317D2" w:rsidP="00376821">
            <w:pPr>
              <w:spacing w:after="0" w:line="240" w:lineRule="auto"/>
              <w:ind w:left="29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Согласны ли Вы с тем, что иногда надо смириться со своей судьбой?</w:t>
            </w:r>
          </w:p>
        </w:tc>
      </w:tr>
      <w:tr w:rsidR="004317D2" w:rsidRPr="007F040F" w14:paraId="3CBF2B86" w14:textId="77777777" w:rsidTr="007F040F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6465E40A" w14:textId="77777777" w:rsidR="004317D2" w:rsidRPr="007F040F" w:rsidRDefault="004317D2" w:rsidP="00376821">
            <w:pPr>
              <w:spacing w:after="0" w:line="240" w:lineRule="auto"/>
              <w:ind w:right="283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33EA40A8" w14:textId="77777777" w:rsidR="004317D2" w:rsidRPr="007F040F" w:rsidRDefault="004317D2" w:rsidP="00376821">
            <w:pPr>
              <w:spacing w:after="0" w:line="240" w:lineRule="auto"/>
              <w:ind w:left="29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Какая из мыслей М.Ю. Лермонтова Вам ближе: «Я ищу свободы и покоя» или «Так жизнь скучна, когда боренья нет»?</w:t>
            </w:r>
          </w:p>
        </w:tc>
      </w:tr>
      <w:tr w:rsidR="004317D2" w:rsidRPr="007F040F" w14:paraId="1F467BF3" w14:textId="77777777" w:rsidTr="007F040F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0CF579E4" w14:textId="77777777" w:rsidR="004317D2" w:rsidRPr="007F040F" w:rsidRDefault="004317D2" w:rsidP="00376821">
            <w:pPr>
              <w:spacing w:after="0" w:line="240" w:lineRule="auto"/>
              <w:ind w:right="283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4051DADF" w14:textId="77777777" w:rsidR="004317D2" w:rsidRPr="007F040F" w:rsidRDefault="004317D2" w:rsidP="00376821">
            <w:pPr>
              <w:spacing w:after="0" w:line="240" w:lineRule="auto"/>
              <w:ind w:left="29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Какими качествами обладают люди, способные изменить мир к лучшему?</w:t>
            </w:r>
          </w:p>
        </w:tc>
      </w:tr>
      <w:tr w:rsidR="004317D2" w:rsidRPr="007F040F" w14:paraId="0D5B2BB9" w14:textId="77777777" w:rsidTr="007F040F">
        <w:trPr>
          <w:trHeight w:val="26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6E0DD212" w14:textId="77777777" w:rsidR="004317D2" w:rsidRPr="007F040F" w:rsidRDefault="004317D2" w:rsidP="00376821">
            <w:pPr>
              <w:spacing w:after="0" w:line="240" w:lineRule="auto"/>
              <w:ind w:right="283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2340F09B" w14:textId="77777777" w:rsidR="004317D2" w:rsidRPr="007F040F" w:rsidRDefault="004317D2" w:rsidP="00376821">
            <w:pPr>
              <w:spacing w:after="0" w:line="240" w:lineRule="auto"/>
              <w:ind w:left="29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Может ли общение с природой изменить человека?</w:t>
            </w:r>
          </w:p>
        </w:tc>
      </w:tr>
      <w:tr w:rsidR="004317D2" w:rsidRPr="007F040F" w14:paraId="26571E51" w14:textId="77777777" w:rsidTr="007F040F">
        <w:trPr>
          <w:trHeight w:val="26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7DA921A2" w14:textId="77777777" w:rsidR="004317D2" w:rsidRPr="007F040F" w:rsidRDefault="004317D2" w:rsidP="00376821">
            <w:pPr>
              <w:spacing w:after="0" w:line="240" w:lineRule="auto"/>
              <w:ind w:right="283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57" w:type="dxa"/>
            </w:tcMar>
            <w:hideMark/>
          </w:tcPr>
          <w:p w14:paraId="5C7C445A" w14:textId="77777777" w:rsidR="004317D2" w:rsidRPr="007F040F" w:rsidRDefault="004317D2" w:rsidP="00376821">
            <w:pPr>
              <w:spacing w:after="0" w:line="240" w:lineRule="auto"/>
              <w:ind w:left="29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Литература и кино: соперничество или сотрудничество?</w:t>
            </w:r>
          </w:p>
        </w:tc>
      </w:tr>
    </w:tbl>
    <w:p w14:paraId="1892212C" w14:textId="77777777" w:rsidR="00015E13" w:rsidRPr="007F040F" w:rsidRDefault="00015E13" w:rsidP="004317D2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BACC43" w14:textId="1856939C" w:rsidR="004317D2" w:rsidRPr="007F040F" w:rsidRDefault="00015E13" w:rsidP="004317D2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Итоговое сочинение предлагает обучающимся варианты для размышления по следующим тематическим блокам: «Духовно-нравственные ориентиры в жизни человека», «Семья, общество, Отечество в жизни человека», «Природа и культура в жизни человека». Темы в 2023 году затрагивают такие важные вопросы, как счастье, судьба, свобода, изменение мира, взаимодействие с природой и взаимоотношения между литературой и кино. Такой выбор тем позволяет учащимся проявить свои мысли, аналитические способности и креативность при написании итогового сочинения. Формулировка тем в виде вопроса также способствует активизации мыслительной деятельности и помогает </w:t>
      </w:r>
      <w:r w:rsidR="00CF5488">
        <w:rPr>
          <w:rFonts w:ascii="Times New Roman" w:hAnsi="Times New Roman" w:cs="Times New Roman"/>
          <w:sz w:val="24"/>
          <w:szCs w:val="24"/>
        </w:rPr>
        <w:t>составить</w:t>
      </w:r>
      <w:r w:rsidRPr="007F040F">
        <w:rPr>
          <w:rFonts w:ascii="Times New Roman" w:hAnsi="Times New Roman" w:cs="Times New Roman"/>
          <w:sz w:val="24"/>
          <w:szCs w:val="24"/>
        </w:rPr>
        <w:t xml:space="preserve"> сочинение в виде ответа. </w:t>
      </w:r>
      <w:r w:rsidR="004317D2" w:rsidRPr="007F040F">
        <w:rPr>
          <w:rFonts w:ascii="Times New Roman" w:hAnsi="Times New Roman" w:cs="Times New Roman"/>
          <w:sz w:val="24"/>
          <w:szCs w:val="24"/>
        </w:rPr>
        <w:t>В 2023</w:t>
      </w:r>
      <w:r w:rsidR="00B77F14">
        <w:rPr>
          <w:rFonts w:ascii="Times New Roman" w:hAnsi="Times New Roman" w:cs="Times New Roman"/>
          <w:sz w:val="24"/>
          <w:szCs w:val="24"/>
        </w:rPr>
        <w:t>–</w:t>
      </w:r>
      <w:r w:rsidR="004317D2" w:rsidRPr="007F040F">
        <w:rPr>
          <w:rFonts w:ascii="Times New Roman" w:hAnsi="Times New Roman" w:cs="Times New Roman"/>
          <w:sz w:val="24"/>
          <w:szCs w:val="24"/>
        </w:rPr>
        <w:t xml:space="preserve">2024 учебном году сохранилась тенденция по выбору тем, отмеченная и в прошлые годы: чаще всего выбирают темы, связанные с духовно-нравственными ориентирами в жизни человека. </w:t>
      </w:r>
    </w:p>
    <w:p w14:paraId="733ADA6A" w14:textId="60485734" w:rsidR="004317D2" w:rsidRPr="007F040F" w:rsidRDefault="004317D2" w:rsidP="007F040F">
      <w:pPr>
        <w:numPr>
          <w:ilvl w:val="0"/>
          <w:numId w:val="12"/>
        </w:numPr>
        <w:spacing w:after="0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Тему №112 </w:t>
      </w:r>
      <w:r w:rsidRPr="007F040F">
        <w:rPr>
          <w:rFonts w:ascii="Times New Roman" w:hAnsi="Times New Roman" w:cs="Times New Roman"/>
          <w:sz w:val="24"/>
          <w:szCs w:val="24"/>
        </w:rPr>
        <w:t xml:space="preserve">«Что мешает человеку быть счастливым?» выбрало наибольшее количество участников – </w:t>
      </w:r>
      <w:r w:rsidR="004A5CF8" w:rsidRPr="004A5CF8">
        <w:rPr>
          <w:rFonts w:ascii="Times New Roman" w:hAnsi="Times New Roman" w:cs="Times New Roman"/>
          <w:sz w:val="24"/>
          <w:szCs w:val="24"/>
        </w:rPr>
        <w:t>47,52</w:t>
      </w:r>
      <w:r w:rsidR="004A5CF8">
        <w:rPr>
          <w:rFonts w:ascii="Times New Roman" w:hAnsi="Times New Roman" w:cs="Times New Roman"/>
          <w:sz w:val="24"/>
          <w:szCs w:val="24"/>
        </w:rPr>
        <w:t xml:space="preserve"> </w:t>
      </w:r>
      <w:r w:rsidR="004A5CF8" w:rsidRPr="004A5CF8">
        <w:rPr>
          <w:rFonts w:ascii="Times New Roman" w:hAnsi="Times New Roman" w:cs="Times New Roman"/>
          <w:sz w:val="24"/>
          <w:szCs w:val="24"/>
        </w:rPr>
        <w:t>%</w:t>
      </w:r>
      <w:r w:rsidRPr="007F040F">
        <w:rPr>
          <w:rFonts w:ascii="Times New Roman" w:hAnsi="Times New Roman" w:cs="Times New Roman"/>
          <w:sz w:val="24"/>
          <w:szCs w:val="24"/>
        </w:rPr>
        <w:t>. Возможно, это связано с тем, что счастье является важным понятием для многих, и им проще рассуждать о причинах, которые могут помешать им быть счастливыми.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Идея счастья и препятствий, мешающих его достижению, имеет и психологическую значимость, умение выражать свою позицию в этом вопросе отражает и уровень достижения выпускниками личностных результатов освоения программы среднего общего образования. Выпускники могут рассуждать о различных аспектах психологии, таких как самосознание, эмоциональное благополучие, стресс и депрессия, чтобы понять, какие факторы могут влиять на счастье человека.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Выбор этой темы раскрывает умение критически мыслить, потому что исследование и обсуждение причин, мешающих человеку быть счастливым, может требовать глубокого анализа и аргументации.</w:t>
      </w:r>
      <w:r w:rsidRPr="007F040F">
        <w:rPr>
          <w:rFonts w:ascii="Times New Roman" w:hAnsi="Times New Roman" w:cs="Times New Roman"/>
          <w:color w:val="2E2F30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 xml:space="preserve">Тема «Что мешает человеку быть счастливым?» также может быть выбрана из-за ее широкого спектра возможных ответов. Каждый человек может иметь свое представление о счастье и причинах, </w:t>
      </w:r>
      <w:r w:rsidRPr="007F040F">
        <w:rPr>
          <w:rFonts w:ascii="Times New Roman" w:hAnsi="Times New Roman" w:cs="Times New Roman"/>
          <w:sz w:val="24"/>
          <w:szCs w:val="24"/>
        </w:rPr>
        <w:lastRenderedPageBreak/>
        <w:t xml:space="preserve">мешающих его достижению. Это позволяет выпускникам проявить свою индивидуальность и креативность в сочинениях. Счастье также находит отражение во многих литературных произведениях. Кроме того, выбор этой темы может быть обусловлен ее актуальностью в современном обществе. В наше время многие люди сталкиваются с проблемами и вызовами, которые могут препятствовать счастью. Это может быть связано с учебой, отношениями, стрессом, давлением общества и другими факторами. Исследование этих проблем и </w:t>
      </w:r>
      <w:r w:rsidR="007F040F" w:rsidRPr="007F040F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3119E9">
        <w:rPr>
          <w:rFonts w:ascii="Times New Roman" w:hAnsi="Times New Roman" w:cs="Times New Roman"/>
          <w:sz w:val="24"/>
          <w:szCs w:val="24"/>
        </w:rPr>
        <w:t>«</w:t>
      </w:r>
      <w:r w:rsidR="007F040F" w:rsidRPr="007F040F">
        <w:rPr>
          <w:rFonts w:ascii="Times New Roman" w:hAnsi="Times New Roman" w:cs="Times New Roman"/>
          <w:sz w:val="24"/>
          <w:szCs w:val="24"/>
        </w:rPr>
        <w:t>путей к счастью</w:t>
      </w:r>
      <w:r w:rsidR="003119E9">
        <w:rPr>
          <w:rFonts w:ascii="Times New Roman" w:hAnsi="Times New Roman" w:cs="Times New Roman"/>
          <w:sz w:val="24"/>
          <w:szCs w:val="24"/>
        </w:rPr>
        <w:t>»</w:t>
      </w:r>
      <w:r w:rsidRPr="007F040F">
        <w:rPr>
          <w:rFonts w:ascii="Times New Roman" w:hAnsi="Times New Roman" w:cs="Times New Roman"/>
          <w:sz w:val="24"/>
          <w:szCs w:val="24"/>
        </w:rPr>
        <w:t xml:space="preserve"> мо</w:t>
      </w:r>
      <w:r w:rsidR="004A5CF8">
        <w:rPr>
          <w:rFonts w:ascii="Times New Roman" w:hAnsi="Times New Roman" w:cs="Times New Roman"/>
          <w:sz w:val="24"/>
          <w:szCs w:val="24"/>
        </w:rPr>
        <w:t>гут</w:t>
      </w:r>
      <w:r w:rsidRPr="007F040F">
        <w:rPr>
          <w:rFonts w:ascii="Times New Roman" w:hAnsi="Times New Roman" w:cs="Times New Roman"/>
          <w:sz w:val="24"/>
          <w:szCs w:val="24"/>
        </w:rPr>
        <w:t xml:space="preserve"> </w:t>
      </w:r>
      <w:r w:rsidR="004A5CF8">
        <w:rPr>
          <w:rFonts w:ascii="Times New Roman" w:hAnsi="Times New Roman" w:cs="Times New Roman"/>
          <w:sz w:val="24"/>
          <w:szCs w:val="24"/>
        </w:rPr>
        <w:t>стать</w:t>
      </w:r>
      <w:r w:rsidRPr="007F040F">
        <w:rPr>
          <w:rFonts w:ascii="Times New Roman" w:hAnsi="Times New Roman" w:cs="Times New Roman"/>
          <w:sz w:val="24"/>
          <w:szCs w:val="24"/>
        </w:rPr>
        <w:t xml:space="preserve"> </w:t>
      </w:r>
      <w:r w:rsidR="00015E13" w:rsidRPr="007F040F">
        <w:rPr>
          <w:rFonts w:ascii="Times New Roman" w:hAnsi="Times New Roman" w:cs="Times New Roman"/>
          <w:sz w:val="24"/>
          <w:szCs w:val="24"/>
        </w:rPr>
        <w:t xml:space="preserve">не только интересным, но и </w:t>
      </w:r>
      <w:r w:rsidRPr="007F040F">
        <w:rPr>
          <w:rFonts w:ascii="Times New Roman" w:hAnsi="Times New Roman" w:cs="Times New Roman"/>
          <w:sz w:val="24"/>
          <w:szCs w:val="24"/>
        </w:rPr>
        <w:t xml:space="preserve">полезным </w:t>
      </w:r>
      <w:r w:rsidR="00015E13" w:rsidRPr="007F040F">
        <w:rPr>
          <w:rFonts w:ascii="Times New Roman" w:hAnsi="Times New Roman" w:cs="Times New Roman"/>
          <w:sz w:val="24"/>
          <w:szCs w:val="24"/>
        </w:rPr>
        <w:t xml:space="preserve">опытом </w:t>
      </w:r>
      <w:r w:rsidRPr="007F040F">
        <w:rPr>
          <w:rFonts w:ascii="Times New Roman" w:hAnsi="Times New Roman" w:cs="Times New Roman"/>
          <w:sz w:val="24"/>
          <w:szCs w:val="24"/>
        </w:rPr>
        <w:t>для выпускников.</w:t>
      </w:r>
    </w:p>
    <w:p w14:paraId="33D9F790" w14:textId="23C62A67" w:rsidR="004317D2" w:rsidRPr="007F040F" w:rsidRDefault="004317D2" w:rsidP="007F040F">
      <w:pPr>
        <w:numPr>
          <w:ilvl w:val="0"/>
          <w:numId w:val="12"/>
        </w:numPr>
        <w:spacing w:after="0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Тема №412 «Какими качествами обладают люди, способные изменить мир к лучшему?» также вызвала интерес участников. Ее выбрали </w:t>
      </w:r>
      <w:r w:rsidR="004A5CF8" w:rsidRPr="004A5CF8">
        <w:rPr>
          <w:rFonts w:ascii="Times New Roman" w:hAnsi="Times New Roman" w:cs="Times New Roman"/>
          <w:sz w:val="24"/>
          <w:szCs w:val="24"/>
        </w:rPr>
        <w:t>17,89</w:t>
      </w:r>
      <w:r w:rsidR="004A5CF8">
        <w:rPr>
          <w:rFonts w:ascii="Times New Roman" w:hAnsi="Times New Roman" w:cs="Times New Roman"/>
          <w:sz w:val="24"/>
          <w:szCs w:val="24"/>
        </w:rPr>
        <w:t xml:space="preserve"> </w:t>
      </w:r>
      <w:r w:rsidR="004A5CF8" w:rsidRPr="004A5CF8">
        <w:rPr>
          <w:rFonts w:ascii="Times New Roman" w:hAnsi="Times New Roman" w:cs="Times New Roman"/>
          <w:sz w:val="24"/>
          <w:szCs w:val="24"/>
        </w:rPr>
        <w:t>%</w:t>
      </w:r>
      <w:r w:rsidR="004A5CF8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обучающихся. Это может быть связано с готовностью выпускников разбираться в том, какие качества и характеристики помогают людям вносить положительные изменения в мир и влиять на окружающих, потому что они и сами стоят перед выбором: в скором времени они станут взрослее, у них появится больше обязательств перед обществом, собой.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 xml:space="preserve">Эта тема позволяет выпускникам проявить свою креативность и выразить свои мысли и идеи о том, какие качества должны быть у людей, чтобы они могли внести положительные изменения в мир. Она актуальна и важна в современном мире, где существует множество проблем и вызовов, требующих решения. Выпускники могут размышлять о реальных и литературных героях, характеризовать те качества, которые они в них выделяют. </w:t>
      </w:r>
    </w:p>
    <w:p w14:paraId="4BFB2E3F" w14:textId="31A391DC" w:rsidR="004317D2" w:rsidRPr="007F040F" w:rsidRDefault="004317D2" w:rsidP="00477BC0">
      <w:pPr>
        <w:numPr>
          <w:ilvl w:val="0"/>
          <w:numId w:val="12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Тема №508 «Может ли общение с природой изменить человека?» вызвала интерес у </w:t>
      </w:r>
      <w:r w:rsidR="00E61222" w:rsidRPr="00E61222">
        <w:rPr>
          <w:rFonts w:ascii="Times New Roman" w:hAnsi="Times New Roman" w:cs="Times New Roman"/>
          <w:sz w:val="24"/>
          <w:szCs w:val="24"/>
        </w:rPr>
        <w:t>16,09</w:t>
      </w:r>
      <w:r w:rsidR="00E61222">
        <w:rPr>
          <w:rFonts w:ascii="Times New Roman" w:hAnsi="Times New Roman" w:cs="Times New Roman"/>
          <w:sz w:val="24"/>
          <w:szCs w:val="24"/>
        </w:rPr>
        <w:t xml:space="preserve"> </w:t>
      </w:r>
      <w:r w:rsidR="00E61222" w:rsidRPr="00E61222">
        <w:rPr>
          <w:rFonts w:ascii="Times New Roman" w:hAnsi="Times New Roman" w:cs="Times New Roman"/>
          <w:sz w:val="24"/>
          <w:szCs w:val="24"/>
        </w:rPr>
        <w:t>%</w:t>
      </w:r>
      <w:r w:rsidRPr="007F040F">
        <w:rPr>
          <w:rFonts w:ascii="Times New Roman" w:hAnsi="Times New Roman" w:cs="Times New Roman"/>
          <w:sz w:val="24"/>
          <w:szCs w:val="24"/>
        </w:rPr>
        <w:t xml:space="preserve">участников итогового сочинения. Возможно, это связано с тем, что природа имеет сильное влияние на нас, и многие люди ищут взаимодействия с природой для улучшения своего физического и эмоционального благополучия. Одна из причин выбора данной темы – ее актуальность и важность в современном обществе. Это может быть особенно важно в контексте современных экологических проблем и вызовов, с которыми мы сталкиваемся. Изучение взаимодействия человека с природой может помочь выпускникам школ осознать важность сохранения окружающей среды и принять ответственность за ее защиту. Также выбор данной темы может быть связан с личным интересом выпускников к природе и желанием разобраться в том, как общение с ней может повлиять на человека. Многие люди находят удовлетворение и вдохновение в природе, и для них это может быть важной темой для исследования и обсуждения. Стоит также учитывать и территорию, на которой мы живем. Кабардино-Балкарская Республика славится своими горными пейзажами, садами, лесами, обучающиеся имеют возможность наслаждаться красотой природы, они растут в окружении природных богатств, поэтому им проще рассуждать о влиянии природы на человека. Выбор данной темы может быть обусловлен ее актуальностью, важностью для физического и психологического благополучия </w:t>
      </w:r>
      <w:r w:rsidR="009B78CF">
        <w:rPr>
          <w:rFonts w:ascii="Times New Roman" w:hAnsi="Times New Roman" w:cs="Times New Roman"/>
          <w:sz w:val="24"/>
          <w:szCs w:val="24"/>
        </w:rPr>
        <w:t>обучающегося</w:t>
      </w:r>
      <w:r w:rsidRPr="007F040F">
        <w:rPr>
          <w:rFonts w:ascii="Times New Roman" w:hAnsi="Times New Roman" w:cs="Times New Roman"/>
          <w:sz w:val="24"/>
          <w:szCs w:val="24"/>
        </w:rPr>
        <w:t>, развитием эмпатии и ответственности за окружающую среду, а также личным интересом выпускников к данной теме.</w:t>
      </w:r>
    </w:p>
    <w:p w14:paraId="7E2A060B" w14:textId="4877F8A0" w:rsidR="004317D2" w:rsidRPr="007F040F" w:rsidRDefault="004317D2" w:rsidP="00477BC0">
      <w:pPr>
        <w:numPr>
          <w:ilvl w:val="0"/>
          <w:numId w:val="12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Тема №203 «Согласны ли Вы с тем, что иногда надо смириться со своей судьбой?» также вызвала интерес у </w:t>
      </w:r>
      <w:r w:rsidR="00E61222" w:rsidRPr="00E61222">
        <w:rPr>
          <w:rFonts w:ascii="Times New Roman" w:hAnsi="Times New Roman" w:cs="Times New Roman"/>
          <w:sz w:val="24"/>
          <w:szCs w:val="24"/>
        </w:rPr>
        <w:t>15,6</w:t>
      </w:r>
      <w:r w:rsidR="00E61222">
        <w:rPr>
          <w:rFonts w:ascii="Times New Roman" w:hAnsi="Times New Roman" w:cs="Times New Roman"/>
          <w:sz w:val="24"/>
          <w:szCs w:val="24"/>
        </w:rPr>
        <w:t xml:space="preserve"> </w:t>
      </w:r>
      <w:r w:rsidR="00E61222" w:rsidRPr="00E61222">
        <w:rPr>
          <w:rFonts w:ascii="Times New Roman" w:hAnsi="Times New Roman" w:cs="Times New Roman"/>
          <w:sz w:val="24"/>
          <w:szCs w:val="24"/>
        </w:rPr>
        <w:t>%</w:t>
      </w:r>
      <w:r w:rsidR="00E61222">
        <w:rPr>
          <w:rFonts w:ascii="Times New Roman" w:hAnsi="Times New Roman" w:cs="Times New Roman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участников. Возможно, это связано с философскими и этическими вопросами, которые возникают при обсуждении этой темы. Тема смирения достаточно актуальна для подростков, так как они находятся в том возрасте, в котором непокорность, неприятие контроля, нежелание признавать свое бессилие в определенных ситуациях являются важными. Для некоторых выпускников эта тема может быть близкой, потому что они сталкивались с трудностями и, несмотря на свои попытки изменить ситуацию, поняли, что некоторые вещи лежат вне их контроля и надо смириться с тем, что происходит. Это может быть связано с личными проблемами, семейными обстоятельствами или внешними факторами.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 xml:space="preserve">Другие выпускники могут рассматривать эту тему с философской точки зрения и задаваться вопросами о предопределении и свободе </w:t>
      </w:r>
      <w:r w:rsidRPr="007F040F">
        <w:rPr>
          <w:rFonts w:ascii="Times New Roman" w:hAnsi="Times New Roman" w:cs="Times New Roman"/>
          <w:sz w:val="24"/>
          <w:szCs w:val="24"/>
        </w:rPr>
        <w:lastRenderedPageBreak/>
        <w:t xml:space="preserve">выбора. Они могут рассуждать о том, насколько мы контролируем свою судьбу и насколько нам нужно принять неизбежность некоторых событий. </w:t>
      </w:r>
    </w:p>
    <w:p w14:paraId="2D36C810" w14:textId="1C911E22" w:rsidR="004317D2" w:rsidRPr="007F040F" w:rsidRDefault="004317D2" w:rsidP="00477BC0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Тема №604 «Литература и кино: соперничество или сотрудничество?» вызвала интерес у </w:t>
      </w:r>
      <w:r w:rsidR="00E61222" w:rsidRPr="00E61222">
        <w:rPr>
          <w:rFonts w:ascii="Times New Roman" w:hAnsi="Times New Roman" w:cs="Times New Roman"/>
          <w:sz w:val="24"/>
          <w:szCs w:val="24"/>
        </w:rPr>
        <w:t>1,76</w:t>
      </w:r>
      <w:r w:rsidR="00E61222">
        <w:rPr>
          <w:rFonts w:ascii="Times New Roman" w:hAnsi="Times New Roman" w:cs="Times New Roman"/>
          <w:sz w:val="24"/>
          <w:szCs w:val="24"/>
        </w:rPr>
        <w:t xml:space="preserve"> </w:t>
      </w:r>
      <w:r w:rsidR="00E61222" w:rsidRPr="00E61222">
        <w:rPr>
          <w:rFonts w:ascii="Times New Roman" w:hAnsi="Times New Roman" w:cs="Times New Roman"/>
          <w:sz w:val="24"/>
          <w:szCs w:val="24"/>
        </w:rPr>
        <w:t>%</w:t>
      </w:r>
      <w:r w:rsidRPr="007F040F">
        <w:rPr>
          <w:rFonts w:ascii="Times New Roman" w:hAnsi="Times New Roman" w:cs="Times New Roman"/>
          <w:sz w:val="24"/>
          <w:szCs w:val="24"/>
        </w:rPr>
        <w:t xml:space="preserve"> участников итогового сочинения. Выбор этой темы мог основываться на том, что литература и кино являются двумя разными формами искусства, и они интересуются вопросом, как они взаимодействуют друг с другом и </w:t>
      </w:r>
      <w:r w:rsidR="000C58E0" w:rsidRPr="007F040F">
        <w:rPr>
          <w:rFonts w:ascii="Times New Roman" w:hAnsi="Times New Roman" w:cs="Times New Roman"/>
          <w:sz w:val="24"/>
          <w:szCs w:val="24"/>
        </w:rPr>
        <w:t>какие преимущества,</w:t>
      </w:r>
      <w:r w:rsidRPr="007F040F">
        <w:rPr>
          <w:rFonts w:ascii="Times New Roman" w:hAnsi="Times New Roman" w:cs="Times New Roman"/>
          <w:sz w:val="24"/>
          <w:szCs w:val="24"/>
        </w:rPr>
        <w:t xml:space="preserve"> и недостатки у каждой из них они могут выделить. Соперничество литературы и кино могло быть выражено в обозначении, подтверждении или опровержении мнения о том, что кино более популярно среди молодых людей. Тема «Литература и кино: соперничество или сотрудничество?» также позволяет обсудить вопросы оригинальности и творческого подхода при создании экранизаций литературных произведений. Выпускники могут рассмотреть, насколько верно кино передает смысл и атмосферу оригинального произведения, а также какие изменения и дополнения вносятся в процессе адаптации. Также данная тема позволяет обсудить влияние кино на популяризацию литературных произведений. Примеров экранизаций произведений не только из школьной, но и популярной среди молодежи литературы достаточно много, поэтому аргументация своего мнения не должна вызывать затруднения. Эта тема позволяет описать взаимодействие двух форм искусства, проанализировать различия и сходства между литературными произведениями и их экранизациями, а также рассмотреть влияние кино на литературу и наоборот. </w:t>
      </w:r>
    </w:p>
    <w:p w14:paraId="29A5CF3A" w14:textId="2D590A8D" w:rsidR="004317D2" w:rsidRPr="007F040F" w:rsidRDefault="004317D2" w:rsidP="00477BC0">
      <w:pPr>
        <w:numPr>
          <w:ilvl w:val="0"/>
          <w:numId w:val="12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Тема №311 «Какая из мыслей М.Ю. Лермонтова Вам ближе: «Я ищу свободы и покоя» или «Так жизнь скучна, когда боренья нет»?» вызвала интерес только у </w:t>
      </w:r>
      <w:r w:rsidR="00E61222" w:rsidRPr="00E61222">
        <w:rPr>
          <w:rFonts w:ascii="Times New Roman" w:hAnsi="Times New Roman" w:cs="Times New Roman"/>
          <w:sz w:val="24"/>
          <w:szCs w:val="24"/>
        </w:rPr>
        <w:t>1,11</w:t>
      </w:r>
      <w:r w:rsidR="00E61222">
        <w:rPr>
          <w:rFonts w:ascii="Times New Roman" w:hAnsi="Times New Roman" w:cs="Times New Roman"/>
          <w:sz w:val="24"/>
          <w:szCs w:val="24"/>
        </w:rPr>
        <w:t xml:space="preserve"> </w:t>
      </w:r>
      <w:r w:rsidR="00E61222" w:rsidRPr="00E61222">
        <w:rPr>
          <w:rFonts w:ascii="Times New Roman" w:hAnsi="Times New Roman" w:cs="Times New Roman"/>
          <w:sz w:val="24"/>
          <w:szCs w:val="24"/>
        </w:rPr>
        <w:t>%</w:t>
      </w:r>
      <w:r w:rsidRPr="007F040F">
        <w:rPr>
          <w:rFonts w:ascii="Times New Roman" w:hAnsi="Times New Roman" w:cs="Times New Roman"/>
          <w:sz w:val="24"/>
          <w:szCs w:val="24"/>
        </w:rPr>
        <w:t xml:space="preserve"> участников итогового сочинения по КБР. Возможно, это связано с тем, что формулировка мыслей М.Ю. Лермонтова могла показаться слишком сложной для восприятия. Данную тему на итоговом сочинении выбрали мало выпускников, потому что она направленна на анализ и сравнение двух мыслей М.Ю. Лермонтова, что требует от них проявления критического мышления и умения аргументировать свою точку зрения. Анализ итогового сочинения прошлых лет показывает, что выпускники очень редко выбирают для сочинения темы, сформулированные в виде цитаты, потому что они не воспринимают их, у них вызывает опасение то, что они не уложатся в минимальный объем слов и не смогут подобрать литературные примеры. Также существует вероятность, что выпускники не поняли значение слова «боренье». Несмотря на кажущуюся сложность, данная цитата может способствовать развитию мыслительных навыков участников: обсуждение двух противоположных мыслей Лермонтова – о поиске свободы и покоя и о скучной жизни без борьбы – может стимулировать разнообразие мнений и способствовать активному выражению своей позиции.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 xml:space="preserve">М.Ю. Лермонтов является одним из величайших русских поэтов, и его мысли и идеи имеют большое литературное значение, изучению его творчества уделяется много внимания на уроках литературы, его произведения запоминаются учащимся, а его идеи находят среди них отклик. Исследование их близости к собственному мировоззрению может быть интересным и познавательным для выпускников. </w:t>
      </w:r>
    </w:p>
    <w:p w14:paraId="590BAD80" w14:textId="77777777" w:rsidR="004317D2" w:rsidRPr="007F040F" w:rsidRDefault="004317D2" w:rsidP="004317D2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Выбор темы итогового сочинения зависит от многих факторов: личные интересы, опыт, взгляды участников, возможность привлечения аргументов, понимание значения слов в теме, восприятие идеи и смысла темы. Несмотря на то, что каждая тема предлагает возможность для размышлений и обсуждений важных вопросов, которые могут быть актуальными для обучающихся, чаще всего они выбирают тему, которая кажется им легче и понятнее, в основном, это темы, содержащие эмоции, ощущения, личные качества. </w:t>
      </w:r>
    </w:p>
    <w:p w14:paraId="415CAABE" w14:textId="77777777" w:rsidR="001A667E" w:rsidRPr="007F040F" w:rsidRDefault="001A667E" w:rsidP="00FA11EC">
      <w:pPr>
        <w:pStyle w:val="a4"/>
        <w:spacing w:after="0" w:line="240" w:lineRule="auto"/>
        <w:ind w:left="927"/>
        <w:rPr>
          <w:rFonts w:ascii="Times New Roman" w:hAnsi="Times New Roman" w:cs="Times New Roman"/>
        </w:rPr>
      </w:pPr>
    </w:p>
    <w:p w14:paraId="4D1BDE4E" w14:textId="77777777" w:rsidR="004317D2" w:rsidRPr="007F040F" w:rsidRDefault="004317D2" w:rsidP="00FA11EC">
      <w:pPr>
        <w:pStyle w:val="a4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1B0F12B1" w14:textId="77777777" w:rsidR="001A667E" w:rsidRPr="007F040F" w:rsidRDefault="00D112C2" w:rsidP="00723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1.2.4</w:t>
      </w:r>
      <w:r w:rsidR="001A667E" w:rsidRPr="007F040F">
        <w:rPr>
          <w:rFonts w:ascii="Times New Roman" w:hAnsi="Times New Roman" w:cs="Times New Roman"/>
          <w:b/>
          <w:bCs/>
          <w:sz w:val="24"/>
          <w:szCs w:val="24"/>
        </w:rPr>
        <w:t>. Сведения о литературных источниках, привлекаемых участниками при аргументации своей позиции</w:t>
      </w:r>
    </w:p>
    <w:p w14:paraId="2C4CD7B5" w14:textId="77777777" w:rsidR="001A667E" w:rsidRPr="007F040F" w:rsidRDefault="001A667E" w:rsidP="00135C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8201AA" w14:textId="618DAB25" w:rsidR="004317D2" w:rsidRPr="007F040F" w:rsidRDefault="004317D2" w:rsidP="003403B7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Выпускники продемонстрировали умение привлекать разнообразные примеры-аргументы, демонстрирующие читательский опыт, показали умение строить рассуждение, доказыва</w:t>
      </w:r>
      <w:r w:rsidR="00EF5F47" w:rsidRPr="007F040F">
        <w:rPr>
          <w:rFonts w:ascii="Times New Roman" w:hAnsi="Times New Roman" w:cs="Times New Roman"/>
          <w:sz w:val="24"/>
          <w:szCs w:val="24"/>
        </w:rPr>
        <w:t>я</w:t>
      </w:r>
      <w:r w:rsidRPr="007F040F">
        <w:rPr>
          <w:rFonts w:ascii="Times New Roman" w:hAnsi="Times New Roman" w:cs="Times New Roman"/>
          <w:sz w:val="24"/>
          <w:szCs w:val="24"/>
        </w:rPr>
        <w:t xml:space="preserve"> свою позицию</w:t>
      </w:r>
      <w:r w:rsidR="007F040F" w:rsidRPr="007F040F">
        <w:rPr>
          <w:rFonts w:ascii="Times New Roman" w:hAnsi="Times New Roman" w:cs="Times New Roman"/>
          <w:sz w:val="24"/>
          <w:szCs w:val="24"/>
        </w:rPr>
        <w:t xml:space="preserve"> с помощью уместных иллюстраций из различных произведений.</w:t>
      </w:r>
    </w:p>
    <w:p w14:paraId="5755D516" w14:textId="7360F27A" w:rsidR="004317D2" w:rsidRPr="007F040F" w:rsidRDefault="004317D2" w:rsidP="003403B7">
      <w:pPr>
        <w:pStyle w:val="reactmarkdownparserlistitemplpu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2E2F30"/>
        </w:rPr>
      </w:pPr>
      <w:r w:rsidRPr="007F040F">
        <w:lastRenderedPageBreak/>
        <w:t xml:space="preserve">Для обсуждения темы №112 школьники выбирали </w:t>
      </w:r>
      <w:r w:rsidRPr="007F040F">
        <w:rPr>
          <w:color w:val="2E2F30"/>
        </w:rPr>
        <w:t xml:space="preserve">произведения Льва Толстого, такие как </w:t>
      </w:r>
      <w:r w:rsidR="00723ABE" w:rsidRPr="007F040F">
        <w:rPr>
          <w:color w:val="2E2F30"/>
        </w:rPr>
        <w:t>«</w:t>
      </w:r>
      <w:r w:rsidRPr="007F040F">
        <w:rPr>
          <w:color w:val="2E2F30"/>
        </w:rPr>
        <w:t>Анна Каренина</w:t>
      </w:r>
      <w:r w:rsidR="00723ABE" w:rsidRPr="007F040F">
        <w:rPr>
          <w:color w:val="2E2F30"/>
        </w:rPr>
        <w:t>»</w:t>
      </w:r>
      <w:r w:rsidRPr="007F040F">
        <w:rPr>
          <w:color w:val="2E2F30"/>
        </w:rPr>
        <w:t xml:space="preserve"> или </w:t>
      </w:r>
      <w:r w:rsidR="00723ABE" w:rsidRPr="007F040F">
        <w:rPr>
          <w:color w:val="2E2F30"/>
        </w:rPr>
        <w:t>«</w:t>
      </w:r>
      <w:r w:rsidRPr="007F040F">
        <w:rPr>
          <w:color w:val="2E2F30"/>
        </w:rPr>
        <w:t>Война и мир</w:t>
      </w:r>
      <w:r w:rsidR="00723ABE" w:rsidRPr="007F040F">
        <w:rPr>
          <w:color w:val="2E2F30"/>
        </w:rPr>
        <w:t>»</w:t>
      </w:r>
      <w:r w:rsidRPr="007F040F">
        <w:rPr>
          <w:color w:val="2E2F30"/>
        </w:rPr>
        <w:t>. В этих романах Толстой затрагивает темы счастья, нравственности и поиска смысла жизни, что может быть полезным для анализа препятствий на пути к счастью человека.</w:t>
      </w:r>
    </w:p>
    <w:p w14:paraId="354581D8" w14:textId="2AACAC89" w:rsidR="004317D2" w:rsidRPr="007F040F" w:rsidRDefault="004317D2" w:rsidP="003403B7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Для обсуждения темы №203 школьники выбирали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произведения Федора Достоевского, такие как 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«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Преступление и наказание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»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или 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«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Братья Карамазовы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»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. В этих произведениях Достоевский исследует вопросы морали, свободы воли и судьбы, что может помочь обосновать необходимость смирения со своей судьбой.</w:t>
      </w:r>
    </w:p>
    <w:p w14:paraId="328B53C0" w14:textId="24CEE20F" w:rsidR="004317D2" w:rsidRPr="007F040F" w:rsidRDefault="004317D2" w:rsidP="003403B7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Для обсуждения темы №412 – 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произведения М.Ю. Лермонтова, такие как 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«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Мцыри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»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или 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«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Герой нашего времени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»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. В этих произведениях Лермонтов затрагивает темы свободы, борьбы и поиска смысла жизни, что может помочь обосновать близость к одной из указанных мыслей.</w:t>
      </w:r>
    </w:p>
    <w:p w14:paraId="167E5F04" w14:textId="10752CE5" w:rsidR="004317D2" w:rsidRPr="007F040F" w:rsidRDefault="004317D2" w:rsidP="003403B7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Для обсуждения темы №311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 xml:space="preserve">– </w:t>
      </w:r>
      <w:r w:rsidR="00135C3D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произведения Александра Солженицына, такие как 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«</w:t>
      </w:r>
      <w:r w:rsidR="00135C3D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Один день Ивана Денисовича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»</w:t>
      </w:r>
      <w:r w:rsidR="00135C3D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или 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«</w:t>
      </w:r>
      <w:r w:rsidR="00135C3D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Архипелаг ГУЛАГ</w:t>
      </w:r>
      <w:r w:rsidR="00723ABE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»</w:t>
      </w:r>
      <w:r w:rsidR="00135C3D"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. В этих произведениях Солженицын затрагивает темы справедливости, человечности и борьбы за изменения, что может быть полезным для анализа качеств людей, способных изменить мир к лучшему.</w:t>
      </w:r>
    </w:p>
    <w:p w14:paraId="5A6AA8E7" w14:textId="3FFF7A85" w:rsidR="004317D2" w:rsidRPr="007F040F" w:rsidRDefault="004317D2" w:rsidP="003403B7">
      <w:pPr>
        <w:pStyle w:val="reactmarkdownparserlistitemplpu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2E2F30"/>
        </w:rPr>
      </w:pPr>
      <w:r w:rsidRPr="007F040F">
        <w:t>Для обсуждения темы №508</w:t>
      </w:r>
      <w:r w:rsidR="00135C3D" w:rsidRPr="007F040F">
        <w:t xml:space="preserve"> – </w:t>
      </w:r>
      <w:r w:rsidR="00135C3D" w:rsidRPr="007F040F">
        <w:rPr>
          <w:color w:val="2E2F30"/>
        </w:rPr>
        <w:t xml:space="preserve">произведения Ивана Тургенева, такие как </w:t>
      </w:r>
      <w:r w:rsidR="00723ABE" w:rsidRPr="007F040F">
        <w:rPr>
          <w:color w:val="2E2F30"/>
        </w:rPr>
        <w:t>«</w:t>
      </w:r>
      <w:r w:rsidR="00135C3D" w:rsidRPr="007F040F">
        <w:rPr>
          <w:color w:val="2E2F30"/>
        </w:rPr>
        <w:t>Отцы и дети</w:t>
      </w:r>
      <w:r w:rsidR="00723ABE" w:rsidRPr="007F040F">
        <w:rPr>
          <w:color w:val="2E2F30"/>
        </w:rPr>
        <w:t>»</w:t>
      </w:r>
      <w:r w:rsidR="00135C3D" w:rsidRPr="007F040F">
        <w:rPr>
          <w:color w:val="2E2F30"/>
        </w:rPr>
        <w:t xml:space="preserve"> или </w:t>
      </w:r>
      <w:r w:rsidR="00723ABE" w:rsidRPr="007F040F">
        <w:rPr>
          <w:color w:val="2E2F30"/>
        </w:rPr>
        <w:t>«</w:t>
      </w:r>
      <w:r w:rsidR="00135C3D" w:rsidRPr="007F040F">
        <w:rPr>
          <w:color w:val="2E2F30"/>
        </w:rPr>
        <w:t>Накануне</w:t>
      </w:r>
      <w:r w:rsidR="00723ABE" w:rsidRPr="007F040F">
        <w:rPr>
          <w:color w:val="2E2F30"/>
        </w:rPr>
        <w:t>»</w:t>
      </w:r>
      <w:r w:rsidR="00135C3D" w:rsidRPr="007F040F">
        <w:rPr>
          <w:color w:val="2E2F30"/>
        </w:rPr>
        <w:t>. В этих романах Тургенев обсуждает темы природы, человеческих отношений и влияния окружающей среды на человека, что может быть полезным для анализа влияния общения с природой на человека.</w:t>
      </w:r>
    </w:p>
    <w:p w14:paraId="0EAFFDAE" w14:textId="367100E9" w:rsidR="004317D2" w:rsidRPr="007F040F" w:rsidRDefault="00135C3D" w:rsidP="003403B7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Также в качестве литературного материала выпускники</w:t>
      </w:r>
      <w:r w:rsidR="004317D2" w:rsidRPr="007F040F">
        <w:rPr>
          <w:rFonts w:ascii="Times New Roman" w:hAnsi="Times New Roman" w:cs="Times New Roman"/>
          <w:sz w:val="24"/>
          <w:szCs w:val="24"/>
        </w:rPr>
        <w:t xml:space="preserve"> использовали для аргументации</w:t>
      </w:r>
      <w:r w:rsidRPr="007F040F">
        <w:rPr>
          <w:rFonts w:ascii="Times New Roman" w:hAnsi="Times New Roman" w:cs="Times New Roman"/>
          <w:sz w:val="24"/>
          <w:szCs w:val="24"/>
        </w:rPr>
        <w:t xml:space="preserve"> и другие произведения</w:t>
      </w:r>
      <w:r w:rsidR="004317D2" w:rsidRPr="007F040F">
        <w:rPr>
          <w:rFonts w:ascii="Times New Roman" w:hAnsi="Times New Roman" w:cs="Times New Roman"/>
          <w:sz w:val="24"/>
          <w:szCs w:val="24"/>
        </w:rPr>
        <w:t xml:space="preserve"> русск</w:t>
      </w:r>
      <w:r w:rsidRPr="007F040F">
        <w:rPr>
          <w:rFonts w:ascii="Times New Roman" w:hAnsi="Times New Roman" w:cs="Times New Roman"/>
          <w:sz w:val="24"/>
          <w:szCs w:val="24"/>
        </w:rPr>
        <w:t>ой</w:t>
      </w:r>
      <w:r w:rsidR="004317D2" w:rsidRPr="007F040F">
        <w:rPr>
          <w:rFonts w:ascii="Times New Roman" w:hAnsi="Times New Roman" w:cs="Times New Roman"/>
          <w:sz w:val="24"/>
          <w:szCs w:val="24"/>
        </w:rPr>
        <w:t xml:space="preserve"> классическ</w:t>
      </w:r>
      <w:r w:rsidRPr="007F040F">
        <w:rPr>
          <w:rFonts w:ascii="Times New Roman" w:hAnsi="Times New Roman" w:cs="Times New Roman"/>
          <w:sz w:val="24"/>
          <w:szCs w:val="24"/>
        </w:rPr>
        <w:t xml:space="preserve">ой </w:t>
      </w:r>
      <w:r w:rsidR="004317D2" w:rsidRPr="007F040F">
        <w:rPr>
          <w:rFonts w:ascii="Times New Roman" w:hAnsi="Times New Roman" w:cs="Times New Roman"/>
          <w:sz w:val="24"/>
          <w:szCs w:val="24"/>
        </w:rPr>
        <w:t>литератур</w:t>
      </w:r>
      <w:r w:rsidRPr="007F040F">
        <w:rPr>
          <w:rFonts w:ascii="Times New Roman" w:hAnsi="Times New Roman" w:cs="Times New Roman"/>
          <w:sz w:val="24"/>
          <w:szCs w:val="24"/>
        </w:rPr>
        <w:t xml:space="preserve">ы </w:t>
      </w:r>
      <w:r w:rsidR="004317D2" w:rsidRPr="007F040F">
        <w:rPr>
          <w:rFonts w:ascii="Times New Roman" w:hAnsi="Times New Roman" w:cs="Times New Roman"/>
          <w:sz w:val="24"/>
          <w:szCs w:val="24"/>
        </w:rPr>
        <w:t>XIX-XX веков (Д.И. Фонвизин – «Недоросль», А.С. Пушкин – «Капитанская дочка», «Евгений Онегин», М.Ю. Лермонтов – «Герой нашего времени», Н.В. Гоголь – «Мёртвые души», «Шинель», А.Н. Островский - «Гроза», И.С. Тургенев – «Отцы и дети», Л.Н. Толстой – «Война и мир», Ф.М. Достоевский «Преступление и наказание», А.П. Чехов – «Вишнёвый сад», М. Горький – «На дне).</w:t>
      </w:r>
    </w:p>
    <w:p w14:paraId="1AFC1891" w14:textId="72A34B67" w:rsidR="001A667E" w:rsidRPr="007F040F" w:rsidRDefault="004317D2" w:rsidP="003403B7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Практически не </w:t>
      </w:r>
      <w:r w:rsidR="00135C3D" w:rsidRPr="007F040F">
        <w:rPr>
          <w:rFonts w:ascii="Times New Roman" w:hAnsi="Times New Roman" w:cs="Times New Roman"/>
          <w:sz w:val="24"/>
          <w:szCs w:val="24"/>
        </w:rPr>
        <w:t>использова</w:t>
      </w:r>
      <w:r w:rsidR="003403B7" w:rsidRPr="007F040F">
        <w:rPr>
          <w:rFonts w:ascii="Times New Roman" w:hAnsi="Times New Roman" w:cs="Times New Roman"/>
          <w:sz w:val="24"/>
          <w:szCs w:val="24"/>
        </w:rPr>
        <w:t>лись в качестве источников</w:t>
      </w:r>
      <w:r w:rsidRPr="007F040F">
        <w:rPr>
          <w:rFonts w:ascii="Times New Roman" w:hAnsi="Times New Roman" w:cs="Times New Roman"/>
          <w:sz w:val="24"/>
          <w:szCs w:val="24"/>
        </w:rPr>
        <w:t xml:space="preserve"> для аргументации научно-популярная литература, философские произведения, мемуары, публицистические произведения, литературная критика. </w:t>
      </w:r>
    </w:p>
    <w:p w14:paraId="3064CF91" w14:textId="77777777" w:rsidR="004317D2" w:rsidRPr="007F040F" w:rsidRDefault="004317D2" w:rsidP="00015E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highlight w:val="yellow"/>
        </w:rPr>
      </w:pPr>
    </w:p>
    <w:p w14:paraId="54473609" w14:textId="3DCC2069" w:rsidR="001A667E" w:rsidRPr="007F040F" w:rsidRDefault="001A667E" w:rsidP="00015E13">
      <w:pPr>
        <w:pStyle w:val="a4"/>
        <w:numPr>
          <w:ilvl w:val="2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Анализ типичных ошибок и недочетов работ выпускников</w:t>
      </w:r>
    </w:p>
    <w:p w14:paraId="36409B55" w14:textId="77777777" w:rsidR="004317D2" w:rsidRPr="007F040F" w:rsidRDefault="004317D2" w:rsidP="001A667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06D775" w14:textId="24411AA3" w:rsidR="00015E13" w:rsidRPr="007F040F" w:rsidRDefault="00015E13" w:rsidP="001B1B27">
      <w:pPr>
        <w:spacing w:after="0"/>
        <w:ind w:left="-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Итоговое сочинение оценивается по 5 критериям. Для того чтобы работа могла быть оценена, необходимо выполнение обязательных требований: «Объем итогового сочинения» и «Самостоятельность написания итогового сочинения». Если работа соответствует обязательным требованиям, она оценивается по критериям: «Соответствие теме», «Аргументация. Привлечение литературного материала», «Композиция и логика рассуждения», «Качество письменной речи», «Грамотность». Для того чтобы получить «</w:t>
      </w:r>
      <w:r w:rsidR="0024513C">
        <w:rPr>
          <w:rFonts w:ascii="Times New Roman" w:hAnsi="Times New Roman" w:cs="Times New Roman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sz w:val="24"/>
          <w:szCs w:val="24"/>
        </w:rPr>
        <w:t>» за итоговое сочинение, требуется обязательно получить «</w:t>
      </w:r>
      <w:r w:rsidR="0024513C">
        <w:rPr>
          <w:rFonts w:ascii="Times New Roman" w:hAnsi="Times New Roman" w:cs="Times New Roman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sz w:val="24"/>
          <w:szCs w:val="24"/>
        </w:rPr>
        <w:t>» по критериям «Соответствие теме» и «Аргументация. Привлечение литературного материала» и получить «</w:t>
      </w:r>
      <w:r w:rsidR="0024513C">
        <w:rPr>
          <w:rFonts w:ascii="Times New Roman" w:hAnsi="Times New Roman" w:cs="Times New Roman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sz w:val="24"/>
          <w:szCs w:val="24"/>
        </w:rPr>
        <w:t>» по одному из оставшихся критериев.</w:t>
      </w:r>
    </w:p>
    <w:p w14:paraId="2284A176" w14:textId="012AD865" w:rsidR="00015E13" w:rsidRPr="007F040F" w:rsidRDefault="00015E13" w:rsidP="001B1B27">
      <w:pPr>
        <w:spacing w:after="0"/>
        <w:ind w:left="-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В 2024 году по критериям 1, 2, 3, 5 наблюдается небольшое улучшение показателей. По критерию 4 – снижение. Несмотря на это, общая ситуация не претерпела значительных изменений. Участники все еще плохо справляются с критериями «Качество письменной речи» и «Грамотность». Это может объясняться тем, что для экономии времени они предпочитают акцентировать внимание на обязательных критериях и критерии 3, так как не нарушить композицию и логику рассуждения проще, чем не сделать ошибок в речевом оформлении сочинения и не допустить грамматических </w:t>
      </w:r>
      <w:r w:rsidR="00F06233" w:rsidRPr="007F040F">
        <w:rPr>
          <w:rFonts w:ascii="Times New Roman" w:hAnsi="Times New Roman" w:cs="Times New Roman"/>
          <w:sz w:val="24"/>
          <w:szCs w:val="24"/>
        </w:rPr>
        <w:t>нарушений</w:t>
      </w:r>
      <w:r w:rsidRPr="007F040F">
        <w:rPr>
          <w:rFonts w:ascii="Times New Roman" w:hAnsi="Times New Roman" w:cs="Times New Roman"/>
          <w:sz w:val="24"/>
          <w:szCs w:val="24"/>
        </w:rPr>
        <w:t>. Необходимо понимать, что именно критерии 4 и 5 наиболее точно отражают уровень усвоения программы по русскому языку за 11 лет.</w:t>
      </w:r>
    </w:p>
    <w:p w14:paraId="4AF0DC6C" w14:textId="77777777" w:rsidR="009F1CE1" w:rsidRPr="007F040F" w:rsidRDefault="009F1CE1" w:rsidP="001A667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9"/>
        <w:tblW w:w="10030" w:type="dxa"/>
        <w:tblInd w:w="-459" w:type="dxa"/>
        <w:tblLook w:val="04A0" w:firstRow="1" w:lastRow="0" w:firstColumn="1" w:lastColumn="0" w:noHBand="0" w:noVBand="1"/>
      </w:tblPr>
      <w:tblGrid>
        <w:gridCol w:w="2213"/>
        <w:gridCol w:w="7817"/>
      </w:tblGrid>
      <w:tr w:rsidR="00B023CB" w:rsidRPr="007F040F" w14:paraId="3891D6A1" w14:textId="77777777" w:rsidTr="00B023CB">
        <w:trPr>
          <w:trHeight w:val="313"/>
        </w:trPr>
        <w:tc>
          <w:tcPr>
            <w:tcW w:w="2213" w:type="dxa"/>
          </w:tcPr>
          <w:p w14:paraId="4F5697DF" w14:textId="77777777" w:rsidR="00B023CB" w:rsidRPr="007F040F" w:rsidRDefault="00B023CB" w:rsidP="00376821">
            <w:pPr>
              <w:spacing w:line="276" w:lineRule="auto"/>
              <w:ind w:left="-567" w:right="283" w:firstLine="709"/>
              <w:rPr>
                <w:rFonts w:ascii="Times New Roman" w:hAnsi="Times New Roman" w:cs="Times New Roman"/>
                <w:b/>
                <w:szCs w:val="24"/>
              </w:rPr>
            </w:pPr>
            <w:r w:rsidRPr="007F040F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7817" w:type="dxa"/>
          </w:tcPr>
          <w:p w14:paraId="480D12AA" w14:textId="77777777" w:rsidR="00B023CB" w:rsidRPr="007F040F" w:rsidRDefault="00B023CB" w:rsidP="00376821">
            <w:pPr>
              <w:spacing w:line="276" w:lineRule="auto"/>
              <w:ind w:left="-567" w:right="283" w:firstLine="709"/>
              <w:rPr>
                <w:rFonts w:ascii="Times New Roman" w:hAnsi="Times New Roman" w:cs="Times New Roman"/>
                <w:b/>
                <w:szCs w:val="24"/>
              </w:rPr>
            </w:pPr>
            <w:r w:rsidRPr="007F040F">
              <w:rPr>
                <w:rFonts w:ascii="Times New Roman" w:hAnsi="Times New Roman" w:cs="Times New Roman"/>
                <w:b/>
                <w:szCs w:val="24"/>
              </w:rPr>
              <w:t>Типология ошибок</w:t>
            </w:r>
          </w:p>
        </w:tc>
      </w:tr>
      <w:tr w:rsidR="00B023CB" w:rsidRPr="007F040F" w14:paraId="0487F4BC" w14:textId="77777777" w:rsidTr="00B023CB">
        <w:trPr>
          <w:trHeight w:val="305"/>
        </w:trPr>
        <w:tc>
          <w:tcPr>
            <w:tcW w:w="2213" w:type="dxa"/>
          </w:tcPr>
          <w:p w14:paraId="4DE3B448" w14:textId="77777777" w:rsidR="00B023CB" w:rsidRPr="007F040F" w:rsidRDefault="00B023CB" w:rsidP="0037682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szCs w:val="24"/>
              </w:rPr>
              <w:t>Соответствие теме</w:t>
            </w:r>
          </w:p>
        </w:tc>
        <w:tc>
          <w:tcPr>
            <w:tcW w:w="7817" w:type="dxa"/>
          </w:tcPr>
          <w:p w14:paraId="3388072C" w14:textId="38DB5638" w:rsidR="00B023CB" w:rsidRPr="007F040F" w:rsidRDefault="00B023CB" w:rsidP="00376821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szCs w:val="24"/>
              </w:rPr>
              <w:t>Выпускники крайне редко получают не</w:t>
            </w:r>
            <w:r w:rsidR="0024513C">
              <w:rPr>
                <w:rFonts w:ascii="Times New Roman" w:hAnsi="Times New Roman" w:cs="Times New Roman"/>
                <w:bCs/>
                <w:szCs w:val="24"/>
              </w:rPr>
              <w:t>зачёт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 xml:space="preserve"> по критерию № 1</w:t>
            </w:r>
            <w:r w:rsidRPr="007F040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>«Соответствие теме» (в этом году их число 0,5 % участников по КБР). «</w:t>
            </w:r>
            <w:r w:rsidR="0024513C">
              <w:rPr>
                <w:rFonts w:ascii="Times New Roman" w:hAnsi="Times New Roman" w:cs="Times New Roman"/>
                <w:bCs/>
                <w:szCs w:val="24"/>
              </w:rPr>
              <w:t>Зачёт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 xml:space="preserve">» </w:t>
            </w:r>
            <w:r w:rsidR="0082019B">
              <w:rPr>
                <w:rFonts w:ascii="Times New Roman" w:hAnsi="Times New Roman" w:cs="Times New Roman"/>
                <w:bCs/>
                <w:szCs w:val="24"/>
              </w:rPr>
              <w:t>–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 xml:space="preserve"> 99,5</w:t>
            </w:r>
            <w:r w:rsidR="0082019B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>%. Критерий является обязательным, поэтому при выборе темы обучающиеся должны понимать идею, заложенную в ней. Формулировки большинства тем минимизируют возможность их неверной интерпретации.</w:t>
            </w:r>
          </w:p>
        </w:tc>
      </w:tr>
      <w:tr w:rsidR="00B023CB" w:rsidRPr="007F040F" w14:paraId="0C112DE7" w14:textId="77777777" w:rsidTr="00B023CB">
        <w:trPr>
          <w:trHeight w:val="305"/>
        </w:trPr>
        <w:tc>
          <w:tcPr>
            <w:tcW w:w="2213" w:type="dxa"/>
          </w:tcPr>
          <w:p w14:paraId="6EC48A4A" w14:textId="77777777" w:rsidR="00B023CB" w:rsidRPr="007F040F" w:rsidRDefault="00B023CB" w:rsidP="00376821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szCs w:val="24"/>
              </w:rPr>
              <w:t>Аргументация. Привлечение литературного материала</w:t>
            </w:r>
          </w:p>
        </w:tc>
        <w:tc>
          <w:tcPr>
            <w:tcW w:w="7817" w:type="dxa"/>
          </w:tcPr>
          <w:p w14:paraId="04FA295B" w14:textId="0EE1C887" w:rsidR="00B023CB" w:rsidRPr="007F040F" w:rsidRDefault="00B023CB" w:rsidP="00376821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szCs w:val="24"/>
              </w:rPr>
              <w:t>Оценка сочинения по критерию 1 теснейшим образом связана с оценкой сочинений по критерию № 2 «Аргументация. Привлечение литературного материала».</w:t>
            </w:r>
            <w:r w:rsidRPr="007F040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 xml:space="preserve"> Важнейшим показателем качества работ выпускников является уместность и убедительность привлечения литературных источников. Получили «незачёт» по данному критерию – 0,6 % участников по КБР, «</w:t>
            </w:r>
            <w:r w:rsidR="0024513C">
              <w:rPr>
                <w:rFonts w:ascii="Times New Roman" w:hAnsi="Times New Roman" w:cs="Times New Roman"/>
                <w:bCs/>
                <w:szCs w:val="24"/>
              </w:rPr>
              <w:t>Зачёт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>» – 99,4</w:t>
            </w:r>
            <w:r w:rsidR="0082019B">
              <w:rPr>
                <w:rFonts w:ascii="Times New Roman" w:hAnsi="Times New Roman" w:cs="Times New Roman"/>
                <w:bCs/>
                <w:szCs w:val="24"/>
              </w:rPr>
              <w:t xml:space="preserve"> %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 xml:space="preserve">. Ошибки по данному критерию допускаются редко, они могут быть связаны с неуместной аргументацией и привлечением нерелевантного к теме материала. </w:t>
            </w:r>
          </w:p>
        </w:tc>
      </w:tr>
      <w:tr w:rsidR="00B023CB" w:rsidRPr="007F040F" w14:paraId="40A0EB63" w14:textId="77777777" w:rsidTr="00B023CB">
        <w:trPr>
          <w:trHeight w:val="305"/>
        </w:trPr>
        <w:tc>
          <w:tcPr>
            <w:tcW w:w="2213" w:type="dxa"/>
          </w:tcPr>
          <w:p w14:paraId="0A1A9FFB" w14:textId="77777777" w:rsidR="00B023CB" w:rsidRPr="007F040F" w:rsidRDefault="00B023CB" w:rsidP="00376821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szCs w:val="24"/>
              </w:rPr>
              <w:t>Композиция</w:t>
            </w:r>
          </w:p>
          <w:p w14:paraId="3A782857" w14:textId="77777777" w:rsidR="00B023CB" w:rsidRPr="007F040F" w:rsidRDefault="00B023CB" w:rsidP="00376821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szCs w:val="24"/>
              </w:rPr>
              <w:t>и логика рассуждения</w:t>
            </w:r>
          </w:p>
        </w:tc>
        <w:tc>
          <w:tcPr>
            <w:tcW w:w="7817" w:type="dxa"/>
          </w:tcPr>
          <w:p w14:paraId="2EB06860" w14:textId="5294CCB3" w:rsidR="00B023CB" w:rsidRPr="007F040F" w:rsidRDefault="00B023CB" w:rsidP="00376821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szCs w:val="24"/>
              </w:rPr>
              <w:t>Соответствует К5 «Смысловая цельность, речевая связность и последовательность изложения» в ЕГЭ по русскому языку. В соответствии с критерием 3 от участника итогового сочинения требуется умение логично и последовательно разворачивать рассуждение на предложенную тему, выстраивая систему тезисов и доказательств в соответствии со спецификой выбранной темы. По данному критерию 87,5 % получили «</w:t>
            </w:r>
            <w:r w:rsidR="0024513C">
              <w:rPr>
                <w:rFonts w:ascii="Times New Roman" w:hAnsi="Times New Roman" w:cs="Times New Roman"/>
                <w:bCs/>
                <w:szCs w:val="24"/>
              </w:rPr>
              <w:t>зачёт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>», 12,5 % выпускников не справились с этим критерием. Основной ошибкой является отсутствие подкрепления своего мнения.</w:t>
            </w:r>
          </w:p>
        </w:tc>
      </w:tr>
      <w:tr w:rsidR="00B023CB" w:rsidRPr="007F040F" w14:paraId="011466B8" w14:textId="77777777" w:rsidTr="00B023CB">
        <w:trPr>
          <w:trHeight w:val="305"/>
        </w:trPr>
        <w:tc>
          <w:tcPr>
            <w:tcW w:w="2213" w:type="dxa"/>
          </w:tcPr>
          <w:p w14:paraId="78731DDD" w14:textId="77777777" w:rsidR="00B023CB" w:rsidRPr="007F040F" w:rsidRDefault="00B023CB" w:rsidP="00376821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szCs w:val="24"/>
              </w:rPr>
              <w:t>Качество письменной речи</w:t>
            </w:r>
          </w:p>
        </w:tc>
        <w:tc>
          <w:tcPr>
            <w:tcW w:w="7817" w:type="dxa"/>
          </w:tcPr>
          <w:p w14:paraId="734D8C83" w14:textId="40B54826" w:rsidR="00B023CB" w:rsidRPr="007F040F" w:rsidRDefault="00B023CB" w:rsidP="00376821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szCs w:val="24"/>
              </w:rPr>
              <w:t>Соответствует К6 «Точность и выразительность речи» и К10 «Соблюдение речевых норм» в ЕГЭ по русскому языку. Критерий № 4 «Качество письменной речи» нацеливает на проверку речевого оформления текста сочинения. «Не</w:t>
            </w:r>
            <w:r w:rsidR="0024513C">
              <w:rPr>
                <w:rFonts w:ascii="Times New Roman" w:hAnsi="Times New Roman" w:cs="Times New Roman"/>
                <w:bCs/>
                <w:szCs w:val="24"/>
              </w:rPr>
              <w:t>зачёт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>» ставится при условии, если низкое качество речи (в том числе речевые ошибки) существенно затрудняет понимание смысла сочинения. Таких работ – 42,8 %. «Зачтено» – 57,2</w:t>
            </w:r>
            <w:r w:rsidR="0082019B">
              <w:rPr>
                <w:rFonts w:ascii="Times New Roman" w:hAnsi="Times New Roman" w:cs="Times New Roman"/>
                <w:bCs/>
                <w:szCs w:val="24"/>
              </w:rPr>
              <w:t xml:space="preserve"> %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>. Основными ошибками являются повторы слов, ограниченный словарный запас, использование неуместных лексических единиц.</w:t>
            </w:r>
          </w:p>
        </w:tc>
      </w:tr>
      <w:tr w:rsidR="00B023CB" w:rsidRPr="007F040F" w14:paraId="06A13F82" w14:textId="77777777" w:rsidTr="00B023CB">
        <w:trPr>
          <w:trHeight w:val="305"/>
        </w:trPr>
        <w:tc>
          <w:tcPr>
            <w:tcW w:w="2213" w:type="dxa"/>
          </w:tcPr>
          <w:p w14:paraId="06B54E54" w14:textId="77777777" w:rsidR="00B023CB" w:rsidRPr="007F040F" w:rsidRDefault="00B023CB" w:rsidP="00376821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szCs w:val="24"/>
              </w:rPr>
              <w:t>Грамотность</w:t>
            </w:r>
          </w:p>
        </w:tc>
        <w:tc>
          <w:tcPr>
            <w:tcW w:w="7817" w:type="dxa"/>
          </w:tcPr>
          <w:p w14:paraId="748AA9CE" w14:textId="1072A9CD" w:rsidR="00B023CB" w:rsidRPr="007F040F" w:rsidRDefault="00B023CB" w:rsidP="00376821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7F040F">
              <w:rPr>
                <w:rFonts w:ascii="Times New Roman" w:hAnsi="Times New Roman" w:cs="Times New Roman"/>
                <w:bCs/>
                <w:szCs w:val="24"/>
              </w:rPr>
              <w:t>Соответствует К7 «Соблюдение орфографических норм», К8 «Соблюдение пунктуационных норм», К9 «Соблюдение грамматических норм» в ЕГЭ по русскому языку. «Не</w:t>
            </w:r>
            <w:r w:rsidR="0024513C">
              <w:rPr>
                <w:rFonts w:ascii="Times New Roman" w:hAnsi="Times New Roman" w:cs="Times New Roman"/>
                <w:bCs/>
                <w:szCs w:val="24"/>
              </w:rPr>
              <w:t>зачёт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>» ставится при условии, если на 100 слов в среднем приходится в сумме более пяти ошибок: грамматических, орфографических, пунктуационных. 66,4 % выпускников справились с критерием, 33,6 % обучающихся получили «не</w:t>
            </w:r>
            <w:r w:rsidR="0024513C">
              <w:rPr>
                <w:rFonts w:ascii="Times New Roman" w:hAnsi="Times New Roman" w:cs="Times New Roman"/>
                <w:bCs/>
                <w:szCs w:val="24"/>
              </w:rPr>
              <w:t>зачёт</w:t>
            </w:r>
            <w:r w:rsidRPr="007F040F">
              <w:rPr>
                <w:rFonts w:ascii="Times New Roman" w:hAnsi="Times New Roman" w:cs="Times New Roman"/>
                <w:bCs/>
                <w:szCs w:val="24"/>
              </w:rPr>
              <w:t>».</w:t>
            </w:r>
          </w:p>
        </w:tc>
      </w:tr>
    </w:tbl>
    <w:p w14:paraId="1CB98FE7" w14:textId="77777777" w:rsidR="001B1B27" w:rsidRPr="007F040F" w:rsidRDefault="001B1B27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03D74" w14:textId="50064CB5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Как отмечалось выше, критерии, по которым каждый год отмечаются низкие результаты, – это «Качество письменной речи» и «Грамотность».</w:t>
      </w:r>
      <w:r w:rsidRPr="007F040F">
        <w:rPr>
          <w:rFonts w:ascii="Times New Roman" w:hAnsi="Times New Roman" w:cs="Times New Roman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Выделим наиболее частые ошибки по данным критериям, так как очевидны их преемственность и возможность совершения похожих ошибок в процессе сдачи ЕГЭ по русскому языку и ЕГЭ по литературе. В процессе анализа результатов выполнения работ были выявлены темы, вызывающие наибольшие затруднения:</w:t>
      </w:r>
    </w:p>
    <w:p w14:paraId="4AF27D55" w14:textId="2F45DF3D" w:rsidR="00B023CB" w:rsidRPr="007F040F" w:rsidRDefault="00B023CB" w:rsidP="00477BC0">
      <w:pPr>
        <w:numPr>
          <w:ilvl w:val="0"/>
          <w:numId w:val="15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Правописание -Н- и -НН- в словах разных частей речи</w:t>
      </w:r>
      <w:r w:rsidRPr="007F040F">
        <w:rPr>
          <w:rFonts w:ascii="Times New Roman" w:hAnsi="Times New Roman" w:cs="Times New Roman"/>
          <w:sz w:val="24"/>
          <w:szCs w:val="24"/>
        </w:rPr>
        <w:t xml:space="preserve">. Эта ошибка связана с неправильным использованием букв </w:t>
      </w:r>
      <w:r w:rsidR="001B1B27" w:rsidRPr="007F040F">
        <w:rPr>
          <w:rFonts w:ascii="Times New Roman" w:hAnsi="Times New Roman" w:cs="Times New Roman"/>
          <w:sz w:val="24"/>
          <w:szCs w:val="24"/>
        </w:rPr>
        <w:t>-</w:t>
      </w:r>
      <w:r w:rsidRPr="007F040F">
        <w:rPr>
          <w:rFonts w:ascii="Times New Roman" w:hAnsi="Times New Roman" w:cs="Times New Roman"/>
          <w:sz w:val="24"/>
          <w:szCs w:val="24"/>
        </w:rPr>
        <w:t>Н</w:t>
      </w:r>
      <w:r w:rsidR="001B1B27" w:rsidRPr="007F040F">
        <w:rPr>
          <w:rFonts w:ascii="Times New Roman" w:hAnsi="Times New Roman" w:cs="Times New Roman"/>
          <w:sz w:val="24"/>
          <w:szCs w:val="24"/>
        </w:rPr>
        <w:t>-</w:t>
      </w:r>
      <w:r w:rsidRPr="007F040F">
        <w:rPr>
          <w:rFonts w:ascii="Times New Roman" w:hAnsi="Times New Roman" w:cs="Times New Roman"/>
          <w:sz w:val="24"/>
          <w:szCs w:val="24"/>
        </w:rPr>
        <w:t xml:space="preserve"> и </w:t>
      </w:r>
      <w:r w:rsidR="001B1B27" w:rsidRPr="007F040F">
        <w:rPr>
          <w:rFonts w:ascii="Times New Roman" w:hAnsi="Times New Roman" w:cs="Times New Roman"/>
          <w:sz w:val="24"/>
          <w:szCs w:val="24"/>
        </w:rPr>
        <w:t>-</w:t>
      </w:r>
      <w:r w:rsidRPr="007F040F">
        <w:rPr>
          <w:rFonts w:ascii="Times New Roman" w:hAnsi="Times New Roman" w:cs="Times New Roman"/>
          <w:sz w:val="24"/>
          <w:szCs w:val="24"/>
        </w:rPr>
        <w:t>НН</w:t>
      </w:r>
      <w:r w:rsidR="001B1B27" w:rsidRPr="007F040F">
        <w:rPr>
          <w:rFonts w:ascii="Times New Roman" w:hAnsi="Times New Roman" w:cs="Times New Roman"/>
          <w:sz w:val="24"/>
          <w:szCs w:val="24"/>
        </w:rPr>
        <w:t>-</w:t>
      </w:r>
      <w:r w:rsidRPr="007F040F">
        <w:rPr>
          <w:rFonts w:ascii="Times New Roman" w:hAnsi="Times New Roman" w:cs="Times New Roman"/>
          <w:sz w:val="24"/>
          <w:szCs w:val="24"/>
        </w:rPr>
        <w:t xml:space="preserve"> в разных словах разных частей речи, но особенно это касается отглагольных прилагательных и причастий, кратких прилагательных.</w:t>
      </w:r>
    </w:p>
    <w:p w14:paraId="53BEF8D3" w14:textId="77777777" w:rsidR="00B023CB" w:rsidRPr="007F040F" w:rsidRDefault="00B023CB" w:rsidP="00477BC0">
      <w:pPr>
        <w:numPr>
          <w:ilvl w:val="0"/>
          <w:numId w:val="15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Правописание гласных и согласных в корне слова</w:t>
      </w:r>
      <w:r w:rsidRPr="007F040F">
        <w:rPr>
          <w:rFonts w:ascii="Times New Roman" w:hAnsi="Times New Roman" w:cs="Times New Roman"/>
          <w:sz w:val="24"/>
          <w:szCs w:val="24"/>
        </w:rPr>
        <w:t>. Здесь речь идет о чередовании гласных и согласных, правописании безударных гласных в корне. Чаще всего ошибки допускаются в исключениях.</w:t>
      </w:r>
    </w:p>
    <w:p w14:paraId="605C9369" w14:textId="77777777" w:rsidR="00B023CB" w:rsidRPr="007F040F" w:rsidRDefault="00B023CB" w:rsidP="00477BC0">
      <w:pPr>
        <w:numPr>
          <w:ilvl w:val="0"/>
          <w:numId w:val="15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Слитное, дефисное и раздельное написание слов разных частей речи</w:t>
      </w:r>
      <w:r w:rsidRPr="007F040F">
        <w:rPr>
          <w:rFonts w:ascii="Times New Roman" w:hAnsi="Times New Roman" w:cs="Times New Roman"/>
          <w:sz w:val="24"/>
          <w:szCs w:val="24"/>
        </w:rPr>
        <w:t xml:space="preserve">. Эта ошибка связана с неправильным использованием слитного, дефисного или раздельного </w:t>
      </w:r>
      <w:r w:rsidRPr="007F040F">
        <w:rPr>
          <w:rFonts w:ascii="Times New Roman" w:hAnsi="Times New Roman" w:cs="Times New Roman"/>
          <w:sz w:val="24"/>
          <w:szCs w:val="24"/>
        </w:rPr>
        <w:lastRenderedPageBreak/>
        <w:t>написания слов разных частей речи, таких как имена существительные, имена прилагательные, местоимения, наречия и служебные части речи.</w:t>
      </w:r>
    </w:p>
    <w:p w14:paraId="5A901E66" w14:textId="77777777" w:rsidR="00B023CB" w:rsidRPr="007F040F" w:rsidRDefault="00B023CB" w:rsidP="00477BC0">
      <w:pPr>
        <w:numPr>
          <w:ilvl w:val="0"/>
          <w:numId w:val="15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Слитное и раздельное написание НЕ (НИ) со словами разных частей речи</w:t>
      </w:r>
      <w:r w:rsidRPr="007F04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EB278A" w14:textId="1AB52B7A" w:rsidR="00B023CB" w:rsidRPr="007F040F" w:rsidRDefault="00B023CB" w:rsidP="00477BC0">
      <w:pPr>
        <w:numPr>
          <w:ilvl w:val="0"/>
          <w:numId w:val="15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Написание </w:t>
      </w:r>
      <w:r w:rsidR="001B1B27" w:rsidRPr="007F040F">
        <w:rPr>
          <w:rFonts w:ascii="Times New Roman" w:hAnsi="Times New Roman" w:cs="Times New Roman"/>
          <w:sz w:val="24"/>
          <w:szCs w:val="24"/>
        </w:rPr>
        <w:t>-</w:t>
      </w:r>
      <w:r w:rsidRPr="007F040F">
        <w:rPr>
          <w:rFonts w:ascii="Times New Roman" w:hAnsi="Times New Roman" w:cs="Times New Roman"/>
          <w:sz w:val="24"/>
          <w:szCs w:val="24"/>
        </w:rPr>
        <w:t xml:space="preserve">ТСЯ и </w:t>
      </w:r>
      <w:r w:rsidR="001B1B27" w:rsidRPr="007F040F">
        <w:rPr>
          <w:rFonts w:ascii="Times New Roman" w:hAnsi="Times New Roman" w:cs="Times New Roman"/>
          <w:sz w:val="24"/>
          <w:szCs w:val="24"/>
        </w:rPr>
        <w:t>-</w:t>
      </w:r>
      <w:r w:rsidRPr="007F040F">
        <w:rPr>
          <w:rFonts w:ascii="Times New Roman" w:hAnsi="Times New Roman" w:cs="Times New Roman"/>
          <w:sz w:val="24"/>
          <w:szCs w:val="24"/>
        </w:rPr>
        <w:t>ТЬ</w:t>
      </w:r>
      <w:r w:rsidR="00015E13" w:rsidRPr="007F040F">
        <w:rPr>
          <w:rFonts w:ascii="Times New Roman" w:hAnsi="Times New Roman" w:cs="Times New Roman"/>
          <w:sz w:val="24"/>
          <w:szCs w:val="24"/>
        </w:rPr>
        <w:t>С</w:t>
      </w:r>
      <w:r w:rsidRPr="007F040F">
        <w:rPr>
          <w:rFonts w:ascii="Times New Roman" w:hAnsi="Times New Roman" w:cs="Times New Roman"/>
          <w:sz w:val="24"/>
          <w:szCs w:val="24"/>
        </w:rPr>
        <w:t xml:space="preserve">Я в конце глаголов. </w:t>
      </w:r>
    </w:p>
    <w:p w14:paraId="0958B5F9" w14:textId="77777777" w:rsidR="00B023CB" w:rsidRPr="007F040F" w:rsidRDefault="00B023CB" w:rsidP="00477BC0">
      <w:pPr>
        <w:numPr>
          <w:ilvl w:val="0"/>
          <w:numId w:val="15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Правописание гласных и согласных в суффиксах слов разных частей речи</w:t>
      </w:r>
      <w:r w:rsidRPr="007F04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9C6F5" w14:textId="77777777" w:rsidR="00B023CB" w:rsidRPr="007F040F" w:rsidRDefault="00B023CB" w:rsidP="00477BC0">
      <w:pPr>
        <w:numPr>
          <w:ilvl w:val="0"/>
          <w:numId w:val="15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Правописание гласных и согласных в приставке слова</w:t>
      </w:r>
      <w:r w:rsidRPr="007F040F">
        <w:rPr>
          <w:rFonts w:ascii="Times New Roman" w:hAnsi="Times New Roman" w:cs="Times New Roman"/>
          <w:sz w:val="24"/>
          <w:szCs w:val="24"/>
        </w:rPr>
        <w:t>. Здесь речь идет о неправильном написании гласных и согласных звуков в приставках слов.</w:t>
      </w:r>
    </w:p>
    <w:p w14:paraId="48627301" w14:textId="77777777" w:rsidR="00B023CB" w:rsidRPr="007F040F" w:rsidRDefault="00B023CB" w:rsidP="00477BC0">
      <w:pPr>
        <w:numPr>
          <w:ilvl w:val="0"/>
          <w:numId w:val="15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Правописание безударных гласных в окончаниях слов разных частей речи</w:t>
      </w:r>
      <w:r w:rsidRPr="007F04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E2CA94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Такие результаты во многом объясняются тем, что изучение орфографии происходит отдельно от работы по развитию речи. Это может замедлить формирование речевых навыков.</w:t>
      </w:r>
    </w:p>
    <w:p w14:paraId="2E8241BF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Среди пунктуационных ошибок наибольшее количество было допущено на правила: </w:t>
      </w:r>
    </w:p>
    <w:p w14:paraId="5620F5C8" w14:textId="77777777" w:rsidR="00B023CB" w:rsidRPr="007F040F" w:rsidRDefault="00B023CB" w:rsidP="00477BC0">
      <w:pPr>
        <w:numPr>
          <w:ilvl w:val="0"/>
          <w:numId w:val="16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Знаки препинания в предложении с обособленными определениями.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</w:p>
    <w:p w14:paraId="4981D8BD" w14:textId="77777777" w:rsidR="00B023CB" w:rsidRPr="007F040F" w:rsidRDefault="00B023CB" w:rsidP="00477BC0">
      <w:pPr>
        <w:numPr>
          <w:ilvl w:val="0"/>
          <w:numId w:val="16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Знаки препинания в предложении с обособленными обстоятельствами.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</w:p>
    <w:p w14:paraId="1564B7C2" w14:textId="77777777" w:rsidR="00B023CB" w:rsidRPr="007F040F" w:rsidRDefault="00B023CB" w:rsidP="00477BC0">
      <w:pPr>
        <w:numPr>
          <w:ilvl w:val="0"/>
          <w:numId w:val="16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Знаки препинания в сложном предложении с разными видами связи между частями.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</w:p>
    <w:p w14:paraId="53EA52EF" w14:textId="77777777" w:rsidR="00B023CB" w:rsidRPr="007F040F" w:rsidRDefault="00B023CB" w:rsidP="00477BC0">
      <w:pPr>
        <w:numPr>
          <w:ilvl w:val="0"/>
          <w:numId w:val="16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Знаки препинания в сложносочинённом предложении.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>Ошибка может возникнуть, если неправильно расставлены знаки препинания при соединении двух или более простых предложений.</w:t>
      </w:r>
    </w:p>
    <w:p w14:paraId="5F7C8346" w14:textId="77777777" w:rsidR="00B023CB" w:rsidRPr="007F040F" w:rsidRDefault="00B023CB" w:rsidP="00477BC0">
      <w:pPr>
        <w:numPr>
          <w:ilvl w:val="0"/>
          <w:numId w:val="16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Знаки препинания в предложении с вводными и вставными конструкциями.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</w:p>
    <w:p w14:paraId="46C4F636" w14:textId="77777777" w:rsidR="00B023CB" w:rsidRPr="007F040F" w:rsidRDefault="00B023CB" w:rsidP="00477BC0">
      <w:pPr>
        <w:numPr>
          <w:ilvl w:val="0"/>
          <w:numId w:val="16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Знаки препинания в предложении с однородными членами.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 xml:space="preserve">Знаки препинания в предложении с однородными членами. </w:t>
      </w:r>
    </w:p>
    <w:p w14:paraId="0D265108" w14:textId="77777777" w:rsidR="00B023CB" w:rsidRPr="007F040F" w:rsidRDefault="00B023CB" w:rsidP="00477BC0">
      <w:pPr>
        <w:numPr>
          <w:ilvl w:val="0"/>
          <w:numId w:val="16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Знаки препинания в предложении с вводными и вставными конструкциями.</w:t>
      </w:r>
      <w:r w:rsidRPr="007F040F">
        <w:rPr>
          <w:rFonts w:ascii="Times New Roman" w:hAnsi="Times New Roman" w:cs="Times New Roman"/>
          <w:color w:val="2E2F30"/>
          <w:shd w:val="clear" w:color="auto" w:fill="FFFFFF"/>
        </w:rPr>
        <w:t xml:space="preserve"> </w:t>
      </w:r>
      <w:r w:rsidRPr="007F040F">
        <w:rPr>
          <w:rFonts w:ascii="Times New Roman" w:hAnsi="Times New Roman" w:cs="Times New Roman"/>
          <w:sz w:val="24"/>
          <w:szCs w:val="24"/>
        </w:rPr>
        <w:t xml:space="preserve">Знаки препинания в предложении с вводными и вставными конструкциями. </w:t>
      </w:r>
    </w:p>
    <w:p w14:paraId="11FF6A77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Грамматические ошибки разделены на четыре группы.</w:t>
      </w:r>
    </w:p>
    <w:p w14:paraId="0EA40072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1 группа «Типичные грамматические ошибки при построении словосочетания, простого и сложного предложений».</w:t>
      </w:r>
      <w:r w:rsidRPr="007F040F">
        <w:rPr>
          <w:rFonts w:ascii="Times New Roman" w:hAnsi="Times New Roman" w:cs="Times New Roman"/>
          <w:sz w:val="24"/>
          <w:szCs w:val="24"/>
        </w:rPr>
        <w:t xml:space="preserve"> В этой группе выпускники допустили следующие ошибки:</w:t>
      </w:r>
    </w:p>
    <w:p w14:paraId="44B1C525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Ошибки, связанные с управлением.</w:t>
      </w:r>
    </w:p>
    <w:p w14:paraId="72E4EAF7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Ошибки в построении предложения с деепричастным оборотом.</w:t>
      </w:r>
    </w:p>
    <w:p w14:paraId="5316ED5B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Ошибки, связанные с согласованием.</w:t>
      </w:r>
    </w:p>
    <w:p w14:paraId="319C9DFE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Ошибки в согласовании и в образовании падежных форм имен существительных.</w:t>
      </w:r>
    </w:p>
    <w:p w14:paraId="6065DC42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Ошибки, связанные с видовременной соотнесенностью глагольных форм.</w:t>
      </w:r>
    </w:p>
    <w:p w14:paraId="3EBFB8A7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2 группа «Ошибки в построении предложения с однородными членами».</w:t>
      </w:r>
      <w:r w:rsidRPr="007F040F">
        <w:rPr>
          <w:rFonts w:ascii="Times New Roman" w:hAnsi="Times New Roman" w:cs="Times New Roman"/>
          <w:sz w:val="24"/>
          <w:szCs w:val="24"/>
        </w:rPr>
        <w:t xml:space="preserve"> В этой группе у выпускников часто встречаются следующие ошибки:</w:t>
      </w:r>
    </w:p>
    <w:p w14:paraId="5C1BAEFD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Нарушение смысловой связи между однородными членами предложения, что выражается в неверном выборе союза, соединяющего их.</w:t>
      </w:r>
    </w:p>
    <w:p w14:paraId="2D151553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Употребление в качестве однородных членов предложения разных частей речи.</w:t>
      </w:r>
    </w:p>
    <w:p w14:paraId="1CDFDCD5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Отсутствие согласования в падежной форме между однородными членами предложения.</w:t>
      </w:r>
    </w:p>
    <w:p w14:paraId="53279C63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3 группа «Ошибки в построении сложного предложения».</w:t>
      </w:r>
      <w:r w:rsidRPr="007F040F">
        <w:rPr>
          <w:rFonts w:ascii="Times New Roman" w:hAnsi="Times New Roman" w:cs="Times New Roman"/>
          <w:sz w:val="24"/>
          <w:szCs w:val="24"/>
        </w:rPr>
        <w:t xml:space="preserve"> В этой группе часто встречаются следующие ошибки:</w:t>
      </w:r>
    </w:p>
    <w:p w14:paraId="31A766F8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Употребление одного и того же союза в сложноподчиненном предложении с неоднородными придаточными.</w:t>
      </w:r>
    </w:p>
    <w:p w14:paraId="7E260C3C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Неоправданное употребление указательного слова в сложноподчиненном предложении с изъяснительным придаточным.</w:t>
      </w:r>
    </w:p>
    <w:p w14:paraId="14B05954" w14:textId="77777777" w:rsidR="00B023CB" w:rsidRPr="007F040F" w:rsidRDefault="00B023CB" w:rsidP="00B023CB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Отсутствие смысловой и грамматической связи между главным и придаточным предложением.</w:t>
      </w:r>
    </w:p>
    <w:p w14:paraId="4C5FA4FC" w14:textId="77777777" w:rsidR="00B023CB" w:rsidRPr="007F040F" w:rsidRDefault="00B023CB" w:rsidP="00B023CB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Среди речевых ошибок наибольшее количество было допущено в следующих правилах:</w:t>
      </w:r>
    </w:p>
    <w:p w14:paraId="0C493D9A" w14:textId="77777777" w:rsidR="00B023CB" w:rsidRPr="007F040F" w:rsidRDefault="00B023CB" w:rsidP="00B023CB">
      <w:pPr>
        <w:shd w:val="clear" w:color="auto" w:fill="FFFFFF"/>
        <w:spacing w:after="0" w:line="240" w:lineRule="auto"/>
        <w:ind w:left="-567" w:right="283" w:firstLine="709"/>
        <w:jc w:val="both"/>
        <w:outlineLvl w:val="3"/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  <w:t xml:space="preserve">Бедность и однообразие синтаксических конструкций.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Эта ошибка проявляется в частом использовании однотипных синтаксических конструкций, что делает письменную речь монотонной и неинтересной.</w:t>
      </w:r>
    </w:p>
    <w:p w14:paraId="70CCFF8E" w14:textId="77777777" w:rsidR="00B023CB" w:rsidRPr="007F040F" w:rsidRDefault="00B023CB" w:rsidP="00B023CB">
      <w:pPr>
        <w:shd w:val="clear" w:color="auto" w:fill="FFFFFF"/>
        <w:spacing w:after="0" w:line="240" w:lineRule="auto"/>
        <w:ind w:left="-567" w:right="283" w:firstLine="709"/>
        <w:jc w:val="both"/>
        <w:outlineLvl w:val="3"/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  <w:lastRenderedPageBreak/>
        <w:t xml:space="preserve">Употребление слова в несвойственном ему значении.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Эта ошибка возникает, когда слово используется в контексте, который не соответствует его истинному значению или смыслу.</w:t>
      </w:r>
    </w:p>
    <w:p w14:paraId="0374D6C9" w14:textId="77777777" w:rsidR="00B023CB" w:rsidRPr="007F040F" w:rsidRDefault="00B023CB" w:rsidP="00B023CB">
      <w:pPr>
        <w:shd w:val="clear" w:color="auto" w:fill="FFFFFF"/>
        <w:spacing w:after="0" w:line="240" w:lineRule="auto"/>
        <w:ind w:left="-567" w:right="283" w:firstLine="709"/>
        <w:jc w:val="both"/>
        <w:outlineLvl w:val="3"/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  <w:t xml:space="preserve">Нарушение лексической сочетаемости.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Эта ошибка проявляется в неправильном сочетании слов или выражений, которые не сочетаются лексически или стилистически. Например, использование выражения «быстрый сон» вместо «глубокий сон».</w:t>
      </w:r>
    </w:p>
    <w:p w14:paraId="34609B96" w14:textId="20283879" w:rsidR="00B023CB" w:rsidRPr="007F040F" w:rsidRDefault="00B023CB" w:rsidP="00B023CB">
      <w:pPr>
        <w:shd w:val="clear" w:color="auto" w:fill="FFFFFF"/>
        <w:spacing w:after="0" w:line="240" w:lineRule="auto"/>
        <w:ind w:left="-567" w:right="283" w:firstLine="709"/>
        <w:jc w:val="both"/>
        <w:outlineLvl w:val="3"/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  <w:t xml:space="preserve">Лексические повторы.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Эта ошибка выражается в повторении одних и тех же слов и</w:t>
      </w:r>
      <w:r w:rsidR="001F7D68"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/и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ли выражений слишком часто, что свидетельствует о бедности словарного запаса.</w:t>
      </w:r>
    </w:p>
    <w:p w14:paraId="793D96AA" w14:textId="77777777" w:rsidR="00B023CB" w:rsidRPr="007F040F" w:rsidRDefault="00B023CB" w:rsidP="00B023CB">
      <w:pPr>
        <w:shd w:val="clear" w:color="auto" w:fill="FFFFFF"/>
        <w:spacing w:after="0" w:line="240" w:lineRule="auto"/>
        <w:ind w:left="-567" w:right="283" w:firstLine="709"/>
        <w:jc w:val="both"/>
        <w:outlineLvl w:val="3"/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  <w:t xml:space="preserve">Употребление лишних слов, в том числе плеоназм.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Эта ошибка возникает, когда выпускник использует лишние слова или фразы, которые не несут дополнительной информации и только усложняют понимание речи. Например, использование фразы «выйти наружу на улицу».</w:t>
      </w:r>
    </w:p>
    <w:p w14:paraId="4AC9FB68" w14:textId="77777777" w:rsidR="00B023CB" w:rsidRPr="007F040F" w:rsidRDefault="00B023CB" w:rsidP="00B023CB">
      <w:pPr>
        <w:shd w:val="clear" w:color="auto" w:fill="FFFFFF"/>
        <w:spacing w:after="0" w:line="240" w:lineRule="auto"/>
        <w:ind w:left="-567" w:right="283" w:firstLine="709"/>
        <w:jc w:val="both"/>
        <w:outlineLvl w:val="3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bCs/>
          <w:color w:val="2E2F30"/>
          <w:sz w:val="24"/>
          <w:szCs w:val="24"/>
          <w:lang w:eastAsia="ru-RU"/>
        </w:rPr>
        <w:t xml:space="preserve">Употребление рядом (или близко) однокоренных слов (тавтология).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Эта ошибка проявляется в использовании слов, которые имеют однокоренные формы или близкое значение, в одном предложении или выражении.</w:t>
      </w:r>
    </w:p>
    <w:p w14:paraId="41BEA42A" w14:textId="685DF144" w:rsidR="00B023CB" w:rsidRPr="007F040F" w:rsidRDefault="00B023CB" w:rsidP="00B023CB">
      <w:pPr>
        <w:shd w:val="clear" w:color="auto" w:fill="FFFFFF"/>
        <w:spacing w:after="0" w:line="240" w:lineRule="auto"/>
        <w:ind w:left="-567" w:right="283" w:firstLine="709"/>
        <w:jc w:val="both"/>
        <w:outlineLvl w:val="3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В 2023 году школ с аномально высокими или аномально низкими результатами не выявлено. Стоит отметить следующее: что в </w:t>
      </w:r>
      <w:r w:rsidRPr="007F040F">
        <w:rPr>
          <w:rFonts w:ascii="Times New Roman" w:hAnsi="Times New Roman" w:cs="Times New Roman"/>
          <w:color w:val="000000"/>
          <w:sz w:val="24"/>
          <w:szCs w:val="24"/>
        </w:rPr>
        <w:t>ГБОУ ДАТ «Солнечный город» в итоговом сочинении участвовали 50 человек, которые получили «</w:t>
      </w:r>
      <w:r w:rsidR="0024513C">
        <w:rPr>
          <w:rFonts w:ascii="Times New Roman" w:hAnsi="Times New Roman" w:cs="Times New Roman"/>
          <w:color w:val="000000"/>
          <w:sz w:val="24"/>
          <w:szCs w:val="24"/>
        </w:rPr>
        <w:t>зачёт</w:t>
      </w:r>
      <w:r w:rsidRPr="007F040F">
        <w:rPr>
          <w:rFonts w:ascii="Times New Roman" w:hAnsi="Times New Roman" w:cs="Times New Roman"/>
          <w:color w:val="000000"/>
          <w:sz w:val="24"/>
          <w:szCs w:val="24"/>
        </w:rPr>
        <w:t xml:space="preserve">» по всем критериям, в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ГБОУ «С(К)Ш-И №1</w:t>
      </w:r>
      <w:r w:rsidR="004B19A7"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 Минпросвещения КБР в итоговом сочинении принимал участие 1 обучающийся, получивший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» по всем критериям. </w:t>
      </w:r>
    </w:p>
    <w:p w14:paraId="698603EA" w14:textId="77777777" w:rsidR="00015E13" w:rsidRPr="007F040F" w:rsidRDefault="00015E13" w:rsidP="00B023CB">
      <w:pPr>
        <w:shd w:val="clear" w:color="auto" w:fill="FFFFFF"/>
        <w:spacing w:after="0" w:line="240" w:lineRule="auto"/>
        <w:ind w:left="-567" w:right="283" w:firstLine="709"/>
        <w:jc w:val="both"/>
        <w:outlineLvl w:val="3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</w:p>
    <w:p w14:paraId="1A8518D6" w14:textId="77777777" w:rsidR="001A667E" w:rsidRPr="007F040F" w:rsidRDefault="001A667E" w:rsidP="005D443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1695CA" w14:textId="63A0F903" w:rsidR="001A667E" w:rsidRPr="007F040F" w:rsidRDefault="00D112C2" w:rsidP="005D4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1.2.6</w:t>
      </w:r>
      <w:r w:rsidR="001A667E" w:rsidRPr="007F0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10E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67E" w:rsidRPr="007F040F">
        <w:rPr>
          <w:rFonts w:ascii="Times New Roman" w:hAnsi="Times New Roman" w:cs="Times New Roman"/>
          <w:b/>
          <w:bCs/>
          <w:sz w:val="24"/>
          <w:szCs w:val="24"/>
        </w:rPr>
        <w:t>Анализ общей степени развития у выпускников коммуникативной и языковой компетенции</w:t>
      </w:r>
    </w:p>
    <w:p w14:paraId="473C19B2" w14:textId="77777777" w:rsidR="00BC2969" w:rsidRPr="007F040F" w:rsidRDefault="00BC2969" w:rsidP="005F78AF">
      <w:pPr>
        <w:pStyle w:val="a4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7F9F34E2" w14:textId="732C5858" w:rsidR="00BC2969" w:rsidRPr="007F040F" w:rsidRDefault="00BC2969" w:rsidP="00090BA7">
      <w:pPr>
        <w:pStyle w:val="a4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Согласно ФГОС СОО изучение учебного предмета «Русский язык» подразумевает</w:t>
      </w:r>
      <w:r w:rsidR="004655D5" w:rsidRPr="007F040F">
        <w:rPr>
          <w:rFonts w:ascii="Times New Roman" w:hAnsi="Times New Roman" w:cs="Times New Roman"/>
          <w:sz w:val="24"/>
          <w:szCs w:val="24"/>
        </w:rPr>
        <w:t>, помимо прочего,</w:t>
      </w:r>
      <w:r w:rsidRPr="007F040F">
        <w:rPr>
          <w:rFonts w:ascii="Times New Roman" w:hAnsi="Times New Roman" w:cs="Times New Roman"/>
          <w:sz w:val="24"/>
          <w:szCs w:val="24"/>
        </w:rPr>
        <w:t xml:space="preserve"> овладение выпускниками знаниями о</w:t>
      </w:r>
      <w:r w:rsidR="004655D5" w:rsidRPr="007F040F">
        <w:rPr>
          <w:rFonts w:ascii="Times New Roman" w:hAnsi="Times New Roman" w:cs="Times New Roman"/>
          <w:sz w:val="24"/>
          <w:szCs w:val="24"/>
        </w:rPr>
        <w:t xml:space="preserve"> языке как о </w:t>
      </w:r>
      <w:r w:rsidR="00F06233" w:rsidRPr="007F040F">
        <w:rPr>
          <w:rFonts w:ascii="Times New Roman" w:hAnsi="Times New Roman" w:cs="Times New Roman"/>
          <w:sz w:val="24"/>
          <w:szCs w:val="24"/>
        </w:rPr>
        <w:t xml:space="preserve">единой </w:t>
      </w:r>
      <w:r w:rsidR="004655D5" w:rsidRPr="007F040F">
        <w:rPr>
          <w:rFonts w:ascii="Times New Roman" w:hAnsi="Times New Roman" w:cs="Times New Roman"/>
          <w:sz w:val="24"/>
          <w:szCs w:val="24"/>
        </w:rPr>
        <w:t xml:space="preserve">системе, увеличение количества используемых грамматических и лексических </w:t>
      </w:r>
      <w:r w:rsidR="00F06233" w:rsidRPr="007F040F">
        <w:rPr>
          <w:rFonts w:ascii="Times New Roman" w:hAnsi="Times New Roman" w:cs="Times New Roman"/>
          <w:sz w:val="24"/>
          <w:szCs w:val="24"/>
        </w:rPr>
        <w:t>единиц, совершенствование уже имеющихся знаний</w:t>
      </w:r>
      <w:r w:rsidR="001F7D68" w:rsidRPr="007F040F">
        <w:rPr>
          <w:rFonts w:ascii="Times New Roman" w:hAnsi="Times New Roman" w:cs="Times New Roman"/>
          <w:sz w:val="24"/>
          <w:szCs w:val="24"/>
        </w:rPr>
        <w:t xml:space="preserve"> об особенностях языка</w:t>
      </w:r>
      <w:r w:rsidR="00F06233" w:rsidRPr="007F040F">
        <w:rPr>
          <w:rFonts w:ascii="Times New Roman" w:hAnsi="Times New Roman" w:cs="Times New Roman"/>
          <w:sz w:val="24"/>
          <w:szCs w:val="24"/>
        </w:rPr>
        <w:t xml:space="preserve">. Эти требования находят свое отражение в формировании и развитии коммуникативной компетенции, которая, в свою очередь, включает в себя и языковую компетенцию. </w:t>
      </w:r>
      <w:r w:rsidR="00BE604B" w:rsidRPr="007F040F">
        <w:rPr>
          <w:rFonts w:ascii="Times New Roman" w:hAnsi="Times New Roman" w:cs="Times New Roman"/>
          <w:sz w:val="24"/>
          <w:szCs w:val="24"/>
        </w:rPr>
        <w:t>Коммуникативная компетенция</w:t>
      </w:r>
      <w:r w:rsidR="00F06233" w:rsidRPr="007F040F">
        <w:rPr>
          <w:rFonts w:ascii="Times New Roman" w:hAnsi="Times New Roman" w:cs="Times New Roman"/>
          <w:sz w:val="24"/>
          <w:szCs w:val="24"/>
        </w:rPr>
        <w:t xml:space="preserve"> демонстрирует то, как хорошо обучающийся владеет языком, может ли он использовать язык для создания качественных устных и письменных текстов, понимает ли он особенности языка, имеет ли он представление о целях его использования.</w:t>
      </w:r>
      <w:r w:rsidR="00BE604B" w:rsidRPr="007F040F">
        <w:rPr>
          <w:rFonts w:ascii="Times New Roman" w:hAnsi="Times New Roman" w:cs="Times New Roman"/>
          <w:sz w:val="24"/>
          <w:szCs w:val="24"/>
        </w:rPr>
        <w:t xml:space="preserve"> </w:t>
      </w:r>
      <w:r w:rsidR="004655D5" w:rsidRPr="007F040F">
        <w:rPr>
          <w:rFonts w:ascii="Times New Roman" w:hAnsi="Times New Roman" w:cs="Times New Roman"/>
          <w:sz w:val="24"/>
          <w:szCs w:val="24"/>
        </w:rPr>
        <w:t>Я</w:t>
      </w:r>
      <w:r w:rsidR="00BE604B" w:rsidRPr="007F040F">
        <w:rPr>
          <w:rFonts w:ascii="Times New Roman" w:hAnsi="Times New Roman" w:cs="Times New Roman"/>
          <w:sz w:val="24"/>
          <w:szCs w:val="24"/>
        </w:rPr>
        <w:t>зыковая компетенция включает</w:t>
      </w:r>
      <w:r w:rsidR="00F06233" w:rsidRPr="007F040F"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BE604B" w:rsidRPr="007F040F">
        <w:rPr>
          <w:rFonts w:ascii="Times New Roman" w:hAnsi="Times New Roman" w:cs="Times New Roman"/>
          <w:sz w:val="24"/>
          <w:szCs w:val="24"/>
        </w:rPr>
        <w:t xml:space="preserve"> </w:t>
      </w:r>
      <w:r w:rsidR="00F06233" w:rsidRPr="007F040F">
        <w:rPr>
          <w:rFonts w:ascii="Times New Roman" w:hAnsi="Times New Roman" w:cs="Times New Roman"/>
          <w:sz w:val="24"/>
          <w:szCs w:val="24"/>
        </w:rPr>
        <w:t xml:space="preserve">сформированные и развитые </w:t>
      </w:r>
      <w:r w:rsidR="00BE604B" w:rsidRPr="007F040F">
        <w:rPr>
          <w:rFonts w:ascii="Times New Roman" w:hAnsi="Times New Roman" w:cs="Times New Roman"/>
          <w:sz w:val="24"/>
          <w:szCs w:val="24"/>
        </w:rPr>
        <w:t>фонети</w:t>
      </w:r>
      <w:r w:rsidR="00F06233" w:rsidRPr="007F040F">
        <w:rPr>
          <w:rFonts w:ascii="Times New Roman" w:hAnsi="Times New Roman" w:cs="Times New Roman"/>
          <w:sz w:val="24"/>
          <w:szCs w:val="24"/>
        </w:rPr>
        <w:t>ческие</w:t>
      </w:r>
      <w:r w:rsidR="00BE604B" w:rsidRPr="007F040F">
        <w:rPr>
          <w:rFonts w:ascii="Times New Roman" w:hAnsi="Times New Roman" w:cs="Times New Roman"/>
          <w:sz w:val="24"/>
          <w:szCs w:val="24"/>
        </w:rPr>
        <w:t>, лекси</w:t>
      </w:r>
      <w:r w:rsidR="00F06233" w:rsidRPr="007F040F">
        <w:rPr>
          <w:rFonts w:ascii="Times New Roman" w:hAnsi="Times New Roman" w:cs="Times New Roman"/>
          <w:sz w:val="24"/>
          <w:szCs w:val="24"/>
        </w:rPr>
        <w:t>чес</w:t>
      </w:r>
      <w:r w:rsidR="00BE604B" w:rsidRPr="007F040F">
        <w:rPr>
          <w:rFonts w:ascii="Times New Roman" w:hAnsi="Times New Roman" w:cs="Times New Roman"/>
          <w:sz w:val="24"/>
          <w:szCs w:val="24"/>
        </w:rPr>
        <w:t>к</w:t>
      </w:r>
      <w:r w:rsidR="00F06233" w:rsidRPr="007F040F">
        <w:rPr>
          <w:rFonts w:ascii="Times New Roman" w:hAnsi="Times New Roman" w:cs="Times New Roman"/>
          <w:sz w:val="24"/>
          <w:szCs w:val="24"/>
        </w:rPr>
        <w:t>ие</w:t>
      </w:r>
      <w:r w:rsidR="00BE604B" w:rsidRPr="007F040F">
        <w:rPr>
          <w:rFonts w:ascii="Times New Roman" w:hAnsi="Times New Roman" w:cs="Times New Roman"/>
          <w:sz w:val="24"/>
          <w:szCs w:val="24"/>
        </w:rPr>
        <w:t>, морфологи</w:t>
      </w:r>
      <w:r w:rsidR="00F06233" w:rsidRPr="007F040F">
        <w:rPr>
          <w:rFonts w:ascii="Times New Roman" w:hAnsi="Times New Roman" w:cs="Times New Roman"/>
          <w:sz w:val="24"/>
          <w:szCs w:val="24"/>
        </w:rPr>
        <w:t>ческие</w:t>
      </w:r>
      <w:r w:rsidR="00BE604B" w:rsidRPr="007F040F">
        <w:rPr>
          <w:rFonts w:ascii="Times New Roman" w:hAnsi="Times New Roman" w:cs="Times New Roman"/>
          <w:sz w:val="24"/>
          <w:szCs w:val="24"/>
        </w:rPr>
        <w:t>, синтакси</w:t>
      </w:r>
      <w:r w:rsidR="00F06233" w:rsidRPr="007F040F">
        <w:rPr>
          <w:rFonts w:ascii="Times New Roman" w:hAnsi="Times New Roman" w:cs="Times New Roman"/>
          <w:sz w:val="24"/>
          <w:szCs w:val="24"/>
        </w:rPr>
        <w:t>ческие</w:t>
      </w:r>
      <w:r w:rsidR="00BE604B" w:rsidRPr="007F040F">
        <w:rPr>
          <w:rFonts w:ascii="Times New Roman" w:hAnsi="Times New Roman" w:cs="Times New Roman"/>
          <w:sz w:val="24"/>
          <w:szCs w:val="24"/>
        </w:rPr>
        <w:t xml:space="preserve"> и стилисти</w:t>
      </w:r>
      <w:r w:rsidR="00F06233" w:rsidRPr="007F040F">
        <w:rPr>
          <w:rFonts w:ascii="Times New Roman" w:hAnsi="Times New Roman" w:cs="Times New Roman"/>
          <w:sz w:val="24"/>
          <w:szCs w:val="24"/>
        </w:rPr>
        <w:t xml:space="preserve">ческие навыки, что как раз и проверяется путем написания итогового сочинения. </w:t>
      </w:r>
      <w:r w:rsidR="00090BA7" w:rsidRPr="007F040F">
        <w:rPr>
          <w:rFonts w:ascii="Times New Roman" w:hAnsi="Times New Roman" w:cs="Times New Roman"/>
          <w:sz w:val="24"/>
          <w:szCs w:val="24"/>
        </w:rPr>
        <w:t>Таким образом, к</w:t>
      </w:r>
      <w:r w:rsidR="00BE604B" w:rsidRPr="007F040F">
        <w:rPr>
          <w:rFonts w:ascii="Times New Roman" w:hAnsi="Times New Roman" w:cs="Times New Roman"/>
          <w:sz w:val="24"/>
          <w:szCs w:val="24"/>
        </w:rPr>
        <w:t xml:space="preserve">оммуникативная компетенция </w:t>
      </w:r>
      <w:r w:rsidR="004655D5" w:rsidRPr="007F040F">
        <w:rPr>
          <w:rFonts w:ascii="Times New Roman" w:hAnsi="Times New Roman" w:cs="Times New Roman"/>
          <w:sz w:val="24"/>
          <w:szCs w:val="24"/>
        </w:rPr>
        <w:t>определяет общий уровень владения русским языком, следовательно, демонстрирует и языковые навыки, которые выпускник освоил за 11 лет обучения.</w:t>
      </w:r>
      <w:r w:rsidR="00BE604B" w:rsidRPr="007F040F">
        <w:rPr>
          <w:rFonts w:ascii="Times New Roman" w:hAnsi="Times New Roman" w:cs="Times New Roman"/>
          <w:sz w:val="24"/>
          <w:szCs w:val="24"/>
        </w:rPr>
        <w:t xml:space="preserve"> </w:t>
      </w:r>
      <w:r w:rsidR="001F7D68" w:rsidRPr="007F040F">
        <w:rPr>
          <w:rFonts w:ascii="Times New Roman" w:hAnsi="Times New Roman" w:cs="Times New Roman"/>
          <w:sz w:val="24"/>
          <w:szCs w:val="24"/>
        </w:rPr>
        <w:t>Уровень языковой компетенции отражает понимание правил русского языка, их верное использование, следовательно, то, как выпускники справились с написанием итогового сочинения, позволяет в некоторой степени определить уровень развития коммуникативной и языковой компетенции.</w:t>
      </w:r>
    </w:p>
    <w:p w14:paraId="02DB7196" w14:textId="6F4F8108" w:rsidR="00AF1CB0" w:rsidRPr="007F040F" w:rsidRDefault="00AF1CB0" w:rsidP="008C3483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Результаты итогового сочинения в 2023-2024 учебном году показывают, что </w:t>
      </w:r>
      <w:r w:rsidR="000664C9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99,4 %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выпускник</w:t>
      </w:r>
      <w:r w:rsidR="000664C9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ов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 </w:t>
      </w:r>
      <w:r w:rsidR="001F7D68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могут </w:t>
      </w:r>
      <w:r w:rsidR="004B19A7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понять смысл высказывания, обозначенного в теме, а далее – определить цель уже своего высказывания, их знаний хватает на привлечение уместных аргументов из литературы, на раскрытие замысла сочинения. </w:t>
      </w:r>
      <w:r w:rsidR="000664C9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87,5 % о</w:t>
      </w:r>
      <w:r w:rsidR="004B19A7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бучающи</w:t>
      </w:r>
      <w:r w:rsidR="000664C9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х</w:t>
      </w:r>
      <w:r w:rsidR="004B19A7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ся могут правильно </w:t>
      </w:r>
      <w:r w:rsidR="000664C9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структурировать сочинение, последовательно излагать свои мысли, уместно включать необходимые аргументы в общую концепцию сочинения.</w:t>
      </w:r>
    </w:p>
    <w:p w14:paraId="4DECBDD6" w14:textId="5D683C3A" w:rsidR="00D879A4" w:rsidRPr="007F040F" w:rsidRDefault="00AF1CB0" w:rsidP="008C3483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Наиболее важными</w:t>
      </w:r>
      <w:r w:rsidR="00D879A4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 показателями, по которым мож</w:t>
      </w:r>
      <w:r w:rsidR="007B0C7B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но</w:t>
      </w:r>
      <w:r w:rsidR="00D879A4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 определить степень развития у выпускников языковой компетенции, являются критерии «Качество письменной речи» и «Грамотность». Данные критерии находят свое отражение и в критериях ЕГЭ по русскому языку. Так, «Качество письменной речи» соответствует </w:t>
      </w:r>
      <w:r w:rsidR="00D879A4"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критериям K6 «Точность и выразительность речи» и K10 «Соблюдение речевых норм» в ЕГЭ по русскому языку. Критерий № 4 «Качество письменной речи» нацелен на проверку речевого оформления текста сочинения. </w:t>
      </w:r>
      <w:r w:rsidR="00D879A4"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lastRenderedPageBreak/>
        <w:t>Критерий «</w:t>
      </w:r>
      <w:r w:rsidR="000B3BCD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Грамотность</w:t>
      </w:r>
      <w:r w:rsidR="00D879A4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» соответствует критериям </w:t>
      </w:r>
      <w:r w:rsidR="000B3BCD"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K7 «Соблюдение орфографических норм», K8 «Соблюдение пунктуационных норм», K9 «Соблюдение грамматических норм» в ЕГЭ по русскому языку.</w:t>
      </w:r>
    </w:p>
    <w:p w14:paraId="076647F6" w14:textId="1DBBC6C6" w:rsidR="001B1B27" w:rsidRPr="007F040F" w:rsidRDefault="001B1B27" w:rsidP="008C3483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Процент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 xml:space="preserve">» по критерию «Качество письменной речи» – 57,2. Чуть больше половины выпускников показали в своих сочинениях необходимый уровень </w:t>
      </w:r>
      <w:r w:rsidR="00AF1CB0"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речевого оформления текста. Процент получивших «</w:t>
      </w:r>
      <w:r w:rsidR="0024513C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зачёт</w:t>
      </w:r>
      <w:r w:rsidR="00AF1CB0" w:rsidRPr="007F040F">
        <w:rPr>
          <w:rFonts w:ascii="Times New Roman" w:eastAsia="Times New Roman" w:hAnsi="Times New Roman" w:cs="Times New Roman"/>
          <w:color w:val="2E2F30"/>
          <w:sz w:val="24"/>
          <w:szCs w:val="24"/>
          <w:lang w:eastAsia="ru-RU"/>
        </w:rPr>
        <w:t>» по критерию «Грамотность» чуть выше – 66,4, следовательно, это тот процент работ, создатели которых показали хороший уровень овладения грамматическими, орфографическими и пунктуационными навыками.</w:t>
      </w:r>
    </w:p>
    <w:p w14:paraId="122BE431" w14:textId="1CDB0E95" w:rsidR="001F7D68" w:rsidRPr="007F040F" w:rsidRDefault="000B3BCD" w:rsidP="001F7D68">
      <w:pPr>
        <w:pStyle w:val="a4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</w:pP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Исходя из </w:t>
      </w:r>
      <w:r w:rsidR="008C3483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проведенного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анализа, можно сделать вывод о том, что </w:t>
      </w:r>
      <w:r w:rsidR="008C3483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общий уровень развития коммуникативной и языковой компетенции у выпускников ниже среднего, так как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работы</w:t>
      </w:r>
      <w:r w:rsidR="008C3483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, не соответствующих требованиям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качества письменной речи </w:t>
      </w:r>
      <w:r w:rsidR="008C3483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достаточно много. Это свидетельствует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 о необходимости </w:t>
      </w:r>
      <w:r w:rsidR="004655D5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повышения языковой грамотности путем </w:t>
      </w:r>
      <w:r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>улучшения подготовки выпускников в области коммуникативной и языковой компетенции.</w:t>
      </w:r>
      <w:r w:rsidR="001F7D68" w:rsidRPr="007F040F">
        <w:rPr>
          <w:rFonts w:ascii="Times New Roman" w:eastAsia="Times New Roman" w:hAnsi="Times New Roman" w:cs="Times New Roman"/>
          <w:color w:val="2E2F30"/>
          <w:sz w:val="24"/>
          <w:szCs w:val="24"/>
          <w:shd w:val="clear" w:color="auto" w:fill="FFFFFF"/>
          <w:lang w:eastAsia="ru-RU"/>
        </w:rPr>
        <w:t xml:space="preserve"> </w:t>
      </w:r>
      <w:r w:rsidR="001F7D68" w:rsidRPr="007F040F">
        <w:rPr>
          <w:rFonts w:ascii="Times New Roman" w:hAnsi="Times New Roman" w:cs="Times New Roman"/>
          <w:sz w:val="24"/>
          <w:szCs w:val="24"/>
        </w:rPr>
        <w:t xml:space="preserve">Обучающиеся с хорошо развитой языковой компетенцией, лучше справляются с обработкой информации, что положительно сказывается на их общей учебной успеваемости. От уровня владения русским языком зависит и успех изучения всех остальных предметов. Развитая языковая компетенция способствует успешному усвоению учебного материала. Обучающиеся, хорошо владеющие русским языком, лучше понимают учебные задания, могут четко и точно выражать свои мысли в письменной и устной форме, а также успешно выполняют задания, в которых необходимо изучать и анализировать большие тексты текстов. Развитая коммуникативная компетенция позволяет школьникам эффективно общаться, выражать свои мысли и идеи, понимать других людей и успешно участвовать в различных коммуникативных ситуациях. Уровень коммуникативной компетенции влияет на понимание и использование русского языка в различных коммуникативных ситуациях, на грамотность выражения мыслей в устной и письменной форме. </w:t>
      </w:r>
    </w:p>
    <w:p w14:paraId="26D15BA5" w14:textId="77777777" w:rsidR="001A667E" w:rsidRPr="007F040F" w:rsidRDefault="001A667E" w:rsidP="00FA11EC">
      <w:pPr>
        <w:pStyle w:val="a4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55CB02D7" w14:textId="3E743093" w:rsidR="006067E9" w:rsidRPr="007F040F" w:rsidRDefault="008D4B30" w:rsidP="00FB3FF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Pr="007F040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F040F">
        <w:rPr>
          <w:rFonts w:ascii="Times New Roman" w:hAnsi="Times New Roman" w:cs="Times New Roman"/>
          <w:sz w:val="24"/>
          <w:szCs w:val="24"/>
        </w:rPr>
        <w:t xml:space="preserve"> </w:t>
      </w:r>
      <w:r w:rsidR="00445C96" w:rsidRPr="007F040F">
        <w:rPr>
          <w:rFonts w:ascii="Times New Roman" w:hAnsi="Times New Roman" w:cs="Times New Roman"/>
          <w:b/>
          <w:sz w:val="24"/>
          <w:szCs w:val="24"/>
        </w:rPr>
        <w:t>Анализ мероприятий по контролю качества проверки итоговых сочинений</w:t>
      </w:r>
      <w:r w:rsidRPr="007F040F">
        <w:rPr>
          <w:rFonts w:ascii="Times New Roman" w:hAnsi="Times New Roman" w:cs="Times New Roman"/>
          <w:b/>
          <w:sz w:val="24"/>
          <w:szCs w:val="24"/>
        </w:rPr>
        <w:t xml:space="preserve"> в Кабардино-Балкарской Республике</w:t>
      </w:r>
    </w:p>
    <w:p w14:paraId="6838E651" w14:textId="77777777" w:rsidR="00FB3FF7" w:rsidRPr="007F040F" w:rsidRDefault="00FB3FF7" w:rsidP="00FB3FF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8A710" w14:textId="77777777" w:rsidR="006067E9" w:rsidRPr="007F040F" w:rsidRDefault="006067E9" w:rsidP="00723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2.1. Информация о нарушении Порядка проведения итогового сочинения</w:t>
      </w:r>
    </w:p>
    <w:p w14:paraId="1D5DF166" w14:textId="77777777" w:rsidR="006067E9" w:rsidRPr="007F040F" w:rsidRDefault="006067E9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11" w:type="dxa"/>
        <w:tblInd w:w="-459" w:type="dxa"/>
        <w:tblLook w:val="04A0" w:firstRow="1" w:lastRow="0" w:firstColumn="1" w:lastColumn="0" w:noHBand="0" w:noVBand="1"/>
      </w:tblPr>
      <w:tblGrid>
        <w:gridCol w:w="508"/>
        <w:gridCol w:w="2327"/>
        <w:gridCol w:w="1911"/>
        <w:gridCol w:w="2461"/>
        <w:gridCol w:w="2604"/>
      </w:tblGrid>
      <w:tr w:rsidR="006067E9" w:rsidRPr="007F040F" w14:paraId="1AB53075" w14:textId="77777777" w:rsidTr="002646D4">
        <w:trPr>
          <w:trHeight w:val="355"/>
        </w:trPr>
        <w:tc>
          <w:tcPr>
            <w:tcW w:w="508" w:type="dxa"/>
          </w:tcPr>
          <w:p w14:paraId="38028EB4" w14:textId="77777777" w:rsidR="006067E9" w:rsidRPr="007F040F" w:rsidRDefault="006067E9" w:rsidP="00766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№ п/п</w:t>
            </w:r>
          </w:p>
        </w:tc>
        <w:tc>
          <w:tcPr>
            <w:tcW w:w="2327" w:type="dxa"/>
          </w:tcPr>
          <w:p w14:paraId="55294F27" w14:textId="77777777" w:rsidR="006067E9" w:rsidRPr="007F040F" w:rsidRDefault="006067E9" w:rsidP="00766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Наименование АТЕ/ОО, подведомственные Минпросвещения КБР</w:t>
            </w:r>
          </w:p>
        </w:tc>
        <w:tc>
          <w:tcPr>
            <w:tcW w:w="1911" w:type="dxa"/>
          </w:tcPr>
          <w:p w14:paraId="2CCE7B1D" w14:textId="77777777" w:rsidR="006067E9" w:rsidRPr="007F040F" w:rsidRDefault="006067E9" w:rsidP="00766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Численность обучающихся, принявших участие в ИС</w:t>
            </w:r>
          </w:p>
        </w:tc>
        <w:tc>
          <w:tcPr>
            <w:tcW w:w="2461" w:type="dxa"/>
          </w:tcPr>
          <w:p w14:paraId="0855C940" w14:textId="77777777" w:rsidR="006067E9" w:rsidRPr="007F040F" w:rsidRDefault="006067E9" w:rsidP="00814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Количество</w:t>
            </w:r>
            <w:r w:rsidR="00814CE4" w:rsidRPr="007F040F">
              <w:rPr>
                <w:sz w:val="20"/>
                <w:szCs w:val="20"/>
              </w:rPr>
              <w:t xml:space="preserve"> </w:t>
            </w:r>
            <w:r w:rsidRPr="007F040F">
              <w:rPr>
                <w:sz w:val="20"/>
                <w:szCs w:val="20"/>
              </w:rPr>
              <w:t>выявленных нарушений</w:t>
            </w:r>
            <w:r w:rsidR="00814CE4" w:rsidRPr="007F040F">
              <w:rPr>
                <w:sz w:val="20"/>
                <w:szCs w:val="20"/>
              </w:rPr>
              <w:t xml:space="preserve"> (с указанием типа нарушений)</w:t>
            </w:r>
          </w:p>
        </w:tc>
        <w:tc>
          <w:tcPr>
            <w:tcW w:w="2604" w:type="dxa"/>
          </w:tcPr>
          <w:p w14:paraId="5E165B30" w14:textId="77777777" w:rsidR="006067E9" w:rsidRPr="007F040F" w:rsidRDefault="006067E9" w:rsidP="006067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Количество участников, удаленных с итогового сочинения</w:t>
            </w:r>
          </w:p>
        </w:tc>
      </w:tr>
      <w:tr w:rsidR="00A44FA0" w:rsidRPr="007F040F" w14:paraId="78F82BE6" w14:textId="77777777" w:rsidTr="002646D4">
        <w:trPr>
          <w:trHeight w:val="345"/>
        </w:trPr>
        <w:tc>
          <w:tcPr>
            <w:tcW w:w="508" w:type="dxa"/>
          </w:tcPr>
          <w:p w14:paraId="3410C12F" w14:textId="77777777" w:rsidR="00A44FA0" w:rsidRPr="007F040F" w:rsidRDefault="00A44FA0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</w:t>
            </w:r>
          </w:p>
        </w:tc>
        <w:tc>
          <w:tcPr>
            <w:tcW w:w="2327" w:type="dxa"/>
          </w:tcPr>
          <w:p w14:paraId="01D00943" w14:textId="77777777" w:rsidR="002646D4" w:rsidRPr="007F040F" w:rsidRDefault="00A44FA0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 xml:space="preserve">МКОУ «Лицей № 2» </w:t>
            </w:r>
          </w:p>
          <w:p w14:paraId="24FFF302" w14:textId="77777777" w:rsidR="00A44FA0" w:rsidRPr="007F040F" w:rsidRDefault="00A44FA0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г.о. Нальчик</w:t>
            </w:r>
          </w:p>
        </w:tc>
        <w:tc>
          <w:tcPr>
            <w:tcW w:w="1911" w:type="dxa"/>
          </w:tcPr>
          <w:p w14:paraId="0A1A58E4" w14:textId="77777777" w:rsidR="00A44FA0" w:rsidRPr="007F040F" w:rsidRDefault="00A44FA0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223</w:t>
            </w:r>
          </w:p>
        </w:tc>
        <w:tc>
          <w:tcPr>
            <w:tcW w:w="2461" w:type="dxa"/>
            <w:vAlign w:val="center"/>
          </w:tcPr>
          <w:p w14:paraId="2FD0E00C" w14:textId="77777777" w:rsidR="00A44FA0" w:rsidRPr="007F040F" w:rsidRDefault="00A44FA0" w:rsidP="00A44F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 (наличие средств мобильной связи)</w:t>
            </w:r>
          </w:p>
        </w:tc>
        <w:tc>
          <w:tcPr>
            <w:tcW w:w="2604" w:type="dxa"/>
            <w:vAlign w:val="center"/>
          </w:tcPr>
          <w:p w14:paraId="7B2FEF31" w14:textId="77777777" w:rsidR="00A44FA0" w:rsidRPr="007F040F" w:rsidRDefault="00A44FA0" w:rsidP="00A44F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</w:t>
            </w:r>
          </w:p>
        </w:tc>
      </w:tr>
      <w:tr w:rsidR="00A44FA0" w:rsidRPr="007F040F" w14:paraId="4D4821A0" w14:textId="77777777" w:rsidTr="002646D4">
        <w:trPr>
          <w:trHeight w:val="363"/>
        </w:trPr>
        <w:tc>
          <w:tcPr>
            <w:tcW w:w="508" w:type="dxa"/>
          </w:tcPr>
          <w:p w14:paraId="63B9158E" w14:textId="77777777" w:rsidR="00A44FA0" w:rsidRPr="007F040F" w:rsidRDefault="00A44FA0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</w:t>
            </w:r>
          </w:p>
        </w:tc>
        <w:tc>
          <w:tcPr>
            <w:tcW w:w="2327" w:type="dxa"/>
          </w:tcPr>
          <w:p w14:paraId="4E7CE44B" w14:textId="77777777" w:rsidR="002646D4" w:rsidRPr="007F040F" w:rsidRDefault="00A44FA0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 xml:space="preserve">МКОУ «СОШ № 24» </w:t>
            </w:r>
          </w:p>
          <w:p w14:paraId="284EE6D1" w14:textId="77777777" w:rsidR="00A44FA0" w:rsidRPr="007F040F" w:rsidRDefault="00A44FA0" w:rsidP="007666C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г.о. Нальчик</w:t>
            </w:r>
          </w:p>
        </w:tc>
        <w:tc>
          <w:tcPr>
            <w:tcW w:w="1911" w:type="dxa"/>
          </w:tcPr>
          <w:p w14:paraId="75F9A408" w14:textId="77777777" w:rsidR="00A44FA0" w:rsidRPr="007F040F" w:rsidRDefault="00A44FA0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</w:t>
            </w:r>
          </w:p>
        </w:tc>
        <w:tc>
          <w:tcPr>
            <w:tcW w:w="2461" w:type="dxa"/>
          </w:tcPr>
          <w:p w14:paraId="0516CB62" w14:textId="77777777" w:rsidR="00A44FA0" w:rsidRPr="007F040F" w:rsidRDefault="00A44FA0" w:rsidP="00A44F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 (наличие средств мобильной связи)</w:t>
            </w:r>
          </w:p>
        </w:tc>
        <w:tc>
          <w:tcPr>
            <w:tcW w:w="2604" w:type="dxa"/>
          </w:tcPr>
          <w:p w14:paraId="56852779" w14:textId="77777777" w:rsidR="00A44FA0" w:rsidRPr="007F040F" w:rsidRDefault="00A44FA0" w:rsidP="00A44F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</w:t>
            </w:r>
          </w:p>
        </w:tc>
      </w:tr>
    </w:tbl>
    <w:p w14:paraId="633EDAB4" w14:textId="77777777" w:rsidR="006067E9" w:rsidRPr="007F040F" w:rsidRDefault="006067E9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B2A68" w14:textId="79567858" w:rsidR="000B3BCD" w:rsidRPr="007F040F" w:rsidRDefault="000B3BCD" w:rsidP="009C4F9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</w:pP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Из представленной таблицы видно, что два учебных заведения, МКОУ «Лицей № 2» и МКОУ «СОШ № 24» в г.о. Нальчик, приняли участие в итоговом сочинении. В МКОУ «Лицей № 2» приняло участие 223 обучающихся, из которых было выявлено 2 нарушения, связанных с наличием средств мобильной связи, и 2 участника были удалены с итогового сочинения. В МКОУ «СОШ № 24» приняло участие 16 обучающихся, из которых было выявлено 1 нарушение, также связанное с наличием средств мобильной связи, и 1 участник был удален с итогового сочинения.</w:t>
      </w:r>
    </w:p>
    <w:p w14:paraId="186A1523" w14:textId="60F62D51" w:rsidR="000B3BCD" w:rsidRPr="007F040F" w:rsidRDefault="000B3BCD" w:rsidP="009C4F9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</w:pP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Это позволяет сделать вывод о необходимости более строгого контроля за соблюдением правил проведения итогового сочинения, а также об уровне осведомленности участников о допустимых действиях во время проведения данного мероприятия.</w:t>
      </w:r>
    </w:p>
    <w:p w14:paraId="636387C4" w14:textId="77777777" w:rsidR="000B3BCD" w:rsidRPr="007F040F" w:rsidRDefault="000B3BCD" w:rsidP="00C3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91496" w14:textId="77777777" w:rsidR="006067E9" w:rsidRPr="007F040F" w:rsidRDefault="00814CE4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2.2. Осуществление общественного наблюдения</w:t>
      </w:r>
      <w:r w:rsidR="008C15AD" w:rsidRPr="007F040F">
        <w:rPr>
          <w:rFonts w:ascii="Times New Roman" w:hAnsi="Times New Roman" w:cs="Times New Roman"/>
          <w:sz w:val="24"/>
          <w:szCs w:val="24"/>
        </w:rPr>
        <w:t xml:space="preserve"> (независимого наблюдения)</w:t>
      </w:r>
    </w:p>
    <w:p w14:paraId="5D77BF98" w14:textId="77777777" w:rsidR="006067E9" w:rsidRPr="007F040F" w:rsidRDefault="006067E9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62" w:type="dxa"/>
        <w:tblInd w:w="-459" w:type="dxa"/>
        <w:tblLook w:val="04A0" w:firstRow="1" w:lastRow="0" w:firstColumn="1" w:lastColumn="0" w:noHBand="0" w:noVBand="1"/>
      </w:tblPr>
      <w:tblGrid>
        <w:gridCol w:w="567"/>
        <w:gridCol w:w="6521"/>
        <w:gridCol w:w="2774"/>
      </w:tblGrid>
      <w:tr w:rsidR="00814CE4" w:rsidRPr="007F040F" w14:paraId="4EE704A6" w14:textId="77777777" w:rsidTr="00E87457">
        <w:trPr>
          <w:trHeight w:val="360"/>
        </w:trPr>
        <w:tc>
          <w:tcPr>
            <w:tcW w:w="567" w:type="dxa"/>
          </w:tcPr>
          <w:p w14:paraId="55FE02DC" w14:textId="77777777" w:rsidR="00814CE4" w:rsidRPr="007F040F" w:rsidRDefault="00814CE4" w:rsidP="00766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 xml:space="preserve">№ </w:t>
            </w:r>
            <w:r w:rsidRPr="007F040F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6521" w:type="dxa"/>
          </w:tcPr>
          <w:p w14:paraId="0CC08732" w14:textId="77777777" w:rsidR="00814CE4" w:rsidRPr="007F040F" w:rsidRDefault="00814CE4" w:rsidP="00766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lastRenderedPageBreak/>
              <w:t>Наименование АТЕ/ОО, подведомственные Минпросвещения КБР</w:t>
            </w:r>
          </w:p>
        </w:tc>
        <w:tc>
          <w:tcPr>
            <w:tcW w:w="2774" w:type="dxa"/>
          </w:tcPr>
          <w:p w14:paraId="510F3166" w14:textId="77777777" w:rsidR="00814CE4" w:rsidRPr="007F040F" w:rsidRDefault="00814CE4" w:rsidP="00766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040F">
              <w:rPr>
                <w:sz w:val="20"/>
                <w:szCs w:val="20"/>
              </w:rPr>
              <w:t>Да/нет</w:t>
            </w:r>
          </w:p>
        </w:tc>
      </w:tr>
      <w:tr w:rsidR="00896B30" w:rsidRPr="007F040F" w14:paraId="088C54DF" w14:textId="77777777" w:rsidTr="00E87457">
        <w:trPr>
          <w:trHeight w:val="350"/>
        </w:trPr>
        <w:tc>
          <w:tcPr>
            <w:tcW w:w="567" w:type="dxa"/>
          </w:tcPr>
          <w:p w14:paraId="0FAA320B" w14:textId="77777777" w:rsidR="00896B30" w:rsidRPr="007F040F" w:rsidRDefault="00896B30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vAlign w:val="bottom"/>
          </w:tcPr>
          <w:p w14:paraId="0F4E8C64" w14:textId="77777777" w:rsidR="00896B30" w:rsidRPr="007F040F" w:rsidRDefault="00896B3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Нальчик</w:t>
            </w:r>
          </w:p>
        </w:tc>
        <w:tc>
          <w:tcPr>
            <w:tcW w:w="2774" w:type="dxa"/>
          </w:tcPr>
          <w:p w14:paraId="536C9B3D" w14:textId="77777777" w:rsidR="00896B30" w:rsidRPr="007F040F" w:rsidRDefault="003473F9" w:rsidP="00E8745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65D28171" w14:textId="77777777" w:rsidTr="00E87457">
        <w:trPr>
          <w:trHeight w:val="368"/>
        </w:trPr>
        <w:tc>
          <w:tcPr>
            <w:tcW w:w="567" w:type="dxa"/>
          </w:tcPr>
          <w:p w14:paraId="0AA09D19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vAlign w:val="bottom"/>
          </w:tcPr>
          <w:p w14:paraId="4EB77065" w14:textId="77777777" w:rsidR="003473F9" w:rsidRPr="007F040F" w:rsidRDefault="003473F9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Прохладный</w:t>
            </w:r>
          </w:p>
        </w:tc>
        <w:tc>
          <w:tcPr>
            <w:tcW w:w="2774" w:type="dxa"/>
          </w:tcPr>
          <w:p w14:paraId="6E5FA1E3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72597245" w14:textId="77777777" w:rsidTr="00E87457">
        <w:trPr>
          <w:trHeight w:val="368"/>
        </w:trPr>
        <w:tc>
          <w:tcPr>
            <w:tcW w:w="567" w:type="dxa"/>
          </w:tcPr>
          <w:p w14:paraId="57BCAF2E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vAlign w:val="bottom"/>
          </w:tcPr>
          <w:p w14:paraId="7C995D76" w14:textId="77777777" w:rsidR="003473F9" w:rsidRPr="007F040F" w:rsidRDefault="003473F9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г.о. Баксан</w:t>
            </w:r>
          </w:p>
        </w:tc>
        <w:tc>
          <w:tcPr>
            <w:tcW w:w="2774" w:type="dxa"/>
          </w:tcPr>
          <w:p w14:paraId="22A36B55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1BD69ED1" w14:textId="77777777" w:rsidTr="00E87457">
        <w:trPr>
          <w:trHeight w:val="368"/>
        </w:trPr>
        <w:tc>
          <w:tcPr>
            <w:tcW w:w="567" w:type="dxa"/>
          </w:tcPr>
          <w:p w14:paraId="6C81AB76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4</w:t>
            </w:r>
          </w:p>
        </w:tc>
        <w:tc>
          <w:tcPr>
            <w:tcW w:w="6521" w:type="dxa"/>
            <w:vAlign w:val="bottom"/>
          </w:tcPr>
          <w:p w14:paraId="459BCB5F" w14:textId="071E2C3A" w:rsidR="003473F9" w:rsidRPr="007F040F" w:rsidRDefault="000C58E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Баксанский район</w:t>
            </w:r>
          </w:p>
        </w:tc>
        <w:tc>
          <w:tcPr>
            <w:tcW w:w="2774" w:type="dxa"/>
          </w:tcPr>
          <w:p w14:paraId="04D5DEF2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704E0559" w14:textId="77777777" w:rsidTr="00E87457">
        <w:trPr>
          <w:trHeight w:val="368"/>
        </w:trPr>
        <w:tc>
          <w:tcPr>
            <w:tcW w:w="567" w:type="dxa"/>
          </w:tcPr>
          <w:p w14:paraId="1397748C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  <w:vAlign w:val="bottom"/>
          </w:tcPr>
          <w:p w14:paraId="345ED050" w14:textId="77777777" w:rsidR="003473F9" w:rsidRPr="007F040F" w:rsidRDefault="003473F9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Зольский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774" w:type="dxa"/>
          </w:tcPr>
          <w:p w14:paraId="346A6268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15C2783D" w14:textId="77777777" w:rsidTr="00E87457">
        <w:trPr>
          <w:trHeight w:val="368"/>
        </w:trPr>
        <w:tc>
          <w:tcPr>
            <w:tcW w:w="567" w:type="dxa"/>
          </w:tcPr>
          <w:p w14:paraId="7C3011CD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6</w:t>
            </w:r>
          </w:p>
        </w:tc>
        <w:tc>
          <w:tcPr>
            <w:tcW w:w="6521" w:type="dxa"/>
            <w:vAlign w:val="bottom"/>
          </w:tcPr>
          <w:p w14:paraId="5B27EA05" w14:textId="77777777" w:rsidR="003473F9" w:rsidRPr="007F040F" w:rsidRDefault="003473F9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Лескенский район</w:t>
            </w:r>
          </w:p>
        </w:tc>
        <w:tc>
          <w:tcPr>
            <w:tcW w:w="2774" w:type="dxa"/>
          </w:tcPr>
          <w:p w14:paraId="2549A818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574FD201" w14:textId="77777777" w:rsidTr="00E87457">
        <w:trPr>
          <w:trHeight w:val="368"/>
        </w:trPr>
        <w:tc>
          <w:tcPr>
            <w:tcW w:w="567" w:type="dxa"/>
          </w:tcPr>
          <w:p w14:paraId="608B75A1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7</w:t>
            </w:r>
          </w:p>
        </w:tc>
        <w:tc>
          <w:tcPr>
            <w:tcW w:w="6521" w:type="dxa"/>
            <w:vAlign w:val="bottom"/>
          </w:tcPr>
          <w:p w14:paraId="612C878A" w14:textId="77777777" w:rsidR="003473F9" w:rsidRPr="007F040F" w:rsidRDefault="003473F9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Майский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774" w:type="dxa"/>
          </w:tcPr>
          <w:p w14:paraId="0458A21C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2E39ACA0" w14:textId="77777777" w:rsidTr="00E87457">
        <w:trPr>
          <w:trHeight w:val="368"/>
        </w:trPr>
        <w:tc>
          <w:tcPr>
            <w:tcW w:w="567" w:type="dxa"/>
          </w:tcPr>
          <w:p w14:paraId="2C38554B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8</w:t>
            </w:r>
          </w:p>
        </w:tc>
        <w:tc>
          <w:tcPr>
            <w:tcW w:w="6521" w:type="dxa"/>
            <w:vAlign w:val="bottom"/>
          </w:tcPr>
          <w:p w14:paraId="082CEB6D" w14:textId="505EA75C" w:rsidR="003473F9" w:rsidRPr="007F040F" w:rsidRDefault="000C58E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Прохладненский район</w:t>
            </w:r>
          </w:p>
        </w:tc>
        <w:tc>
          <w:tcPr>
            <w:tcW w:w="2774" w:type="dxa"/>
          </w:tcPr>
          <w:p w14:paraId="3E506B85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2C8A0809" w14:textId="77777777" w:rsidTr="00E87457">
        <w:trPr>
          <w:trHeight w:val="368"/>
        </w:trPr>
        <w:tc>
          <w:tcPr>
            <w:tcW w:w="567" w:type="dxa"/>
          </w:tcPr>
          <w:p w14:paraId="75A051C2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9</w:t>
            </w:r>
          </w:p>
        </w:tc>
        <w:tc>
          <w:tcPr>
            <w:tcW w:w="6521" w:type="dxa"/>
            <w:vAlign w:val="bottom"/>
          </w:tcPr>
          <w:p w14:paraId="226D854D" w14:textId="77777777" w:rsidR="003473F9" w:rsidRPr="007F040F" w:rsidRDefault="003473F9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Терский район</w:t>
            </w:r>
          </w:p>
        </w:tc>
        <w:tc>
          <w:tcPr>
            <w:tcW w:w="2774" w:type="dxa"/>
          </w:tcPr>
          <w:p w14:paraId="5E9F9E55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1D88B1A3" w14:textId="77777777" w:rsidTr="00E87457">
        <w:trPr>
          <w:trHeight w:val="368"/>
        </w:trPr>
        <w:tc>
          <w:tcPr>
            <w:tcW w:w="567" w:type="dxa"/>
          </w:tcPr>
          <w:p w14:paraId="4662FCFD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10</w:t>
            </w:r>
          </w:p>
        </w:tc>
        <w:tc>
          <w:tcPr>
            <w:tcW w:w="6521" w:type="dxa"/>
            <w:vAlign w:val="bottom"/>
          </w:tcPr>
          <w:p w14:paraId="5E9046D5" w14:textId="77777777" w:rsidR="003473F9" w:rsidRPr="007F040F" w:rsidRDefault="003473F9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Урванский район</w:t>
            </w:r>
          </w:p>
        </w:tc>
        <w:tc>
          <w:tcPr>
            <w:tcW w:w="2774" w:type="dxa"/>
          </w:tcPr>
          <w:p w14:paraId="5FFA39CF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60D17F9D" w14:textId="77777777" w:rsidTr="00E87457">
        <w:trPr>
          <w:trHeight w:val="368"/>
        </w:trPr>
        <w:tc>
          <w:tcPr>
            <w:tcW w:w="567" w:type="dxa"/>
          </w:tcPr>
          <w:p w14:paraId="20138239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11</w:t>
            </w:r>
          </w:p>
        </w:tc>
        <w:tc>
          <w:tcPr>
            <w:tcW w:w="6521" w:type="dxa"/>
            <w:vAlign w:val="bottom"/>
          </w:tcPr>
          <w:p w14:paraId="27778D8A" w14:textId="7ACC0671" w:rsidR="003473F9" w:rsidRPr="007F040F" w:rsidRDefault="000C58E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Чегемский район</w:t>
            </w:r>
          </w:p>
        </w:tc>
        <w:tc>
          <w:tcPr>
            <w:tcW w:w="2774" w:type="dxa"/>
          </w:tcPr>
          <w:p w14:paraId="307DAFE4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02A8E0DC" w14:textId="77777777" w:rsidTr="00E87457">
        <w:trPr>
          <w:trHeight w:val="368"/>
        </w:trPr>
        <w:tc>
          <w:tcPr>
            <w:tcW w:w="567" w:type="dxa"/>
          </w:tcPr>
          <w:p w14:paraId="6019964E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12</w:t>
            </w:r>
          </w:p>
        </w:tc>
        <w:tc>
          <w:tcPr>
            <w:tcW w:w="6521" w:type="dxa"/>
            <w:vAlign w:val="bottom"/>
          </w:tcPr>
          <w:p w14:paraId="50A81A3B" w14:textId="6AD59AF2" w:rsidR="003473F9" w:rsidRPr="007F040F" w:rsidRDefault="000C58E0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Черекский район</w:t>
            </w:r>
          </w:p>
        </w:tc>
        <w:tc>
          <w:tcPr>
            <w:tcW w:w="2774" w:type="dxa"/>
          </w:tcPr>
          <w:p w14:paraId="5C0338DA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3473F9" w:rsidRPr="007F040F" w14:paraId="103CC22A" w14:textId="77777777" w:rsidTr="00E87457">
        <w:trPr>
          <w:trHeight w:val="368"/>
        </w:trPr>
        <w:tc>
          <w:tcPr>
            <w:tcW w:w="567" w:type="dxa"/>
          </w:tcPr>
          <w:p w14:paraId="23C70D59" w14:textId="77777777" w:rsidR="003473F9" w:rsidRPr="007F040F" w:rsidRDefault="003473F9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13</w:t>
            </w:r>
          </w:p>
        </w:tc>
        <w:tc>
          <w:tcPr>
            <w:tcW w:w="6521" w:type="dxa"/>
            <w:vAlign w:val="bottom"/>
          </w:tcPr>
          <w:p w14:paraId="2657D65E" w14:textId="77777777" w:rsidR="003473F9" w:rsidRPr="007F040F" w:rsidRDefault="003473F9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Эльбрусский район</w:t>
            </w:r>
          </w:p>
        </w:tc>
        <w:tc>
          <w:tcPr>
            <w:tcW w:w="2774" w:type="dxa"/>
          </w:tcPr>
          <w:p w14:paraId="12C7A620" w14:textId="77777777" w:rsidR="003473F9" w:rsidRPr="007F040F" w:rsidRDefault="003473F9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C42DCC" w:rsidRPr="007F040F" w14:paraId="3102630D" w14:textId="77777777" w:rsidTr="00E87457">
        <w:trPr>
          <w:trHeight w:val="368"/>
        </w:trPr>
        <w:tc>
          <w:tcPr>
            <w:tcW w:w="567" w:type="dxa"/>
          </w:tcPr>
          <w:p w14:paraId="05F18301" w14:textId="77777777" w:rsidR="00C42DCC" w:rsidRPr="007F040F" w:rsidRDefault="00C42DCC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14</w:t>
            </w:r>
          </w:p>
        </w:tc>
        <w:tc>
          <w:tcPr>
            <w:tcW w:w="6521" w:type="dxa"/>
            <w:vAlign w:val="bottom"/>
          </w:tcPr>
          <w:p w14:paraId="1D3B6441" w14:textId="77777777" w:rsidR="00C42DCC" w:rsidRPr="007F040F" w:rsidRDefault="00C42DCC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r w:rsidR="004B6AAE" w:rsidRPr="007F040F">
              <w:rPr>
                <w:rFonts w:ascii="Times New Roman" w:hAnsi="Times New Roman" w:cs="Times New Roman"/>
                <w:color w:val="000000"/>
              </w:rPr>
              <w:t>«</w:t>
            </w:r>
            <w:r w:rsidRPr="007F040F">
              <w:rPr>
                <w:rFonts w:ascii="Times New Roman" w:hAnsi="Times New Roman" w:cs="Times New Roman"/>
                <w:color w:val="000000"/>
              </w:rPr>
              <w:t>ДАТ «Солнечный город»</w:t>
            </w:r>
          </w:p>
        </w:tc>
        <w:tc>
          <w:tcPr>
            <w:tcW w:w="2774" w:type="dxa"/>
          </w:tcPr>
          <w:p w14:paraId="0A81CF82" w14:textId="77777777" w:rsidR="00C42DCC" w:rsidRPr="007F040F" w:rsidRDefault="00C42DCC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C42DCC" w:rsidRPr="007F040F" w14:paraId="0064A34C" w14:textId="77777777" w:rsidTr="00E87457">
        <w:trPr>
          <w:trHeight w:val="368"/>
        </w:trPr>
        <w:tc>
          <w:tcPr>
            <w:tcW w:w="567" w:type="dxa"/>
          </w:tcPr>
          <w:p w14:paraId="439EC5BC" w14:textId="77777777" w:rsidR="00C42DCC" w:rsidRPr="007F040F" w:rsidRDefault="00C42DCC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15</w:t>
            </w:r>
          </w:p>
        </w:tc>
        <w:tc>
          <w:tcPr>
            <w:tcW w:w="6521" w:type="dxa"/>
            <w:vAlign w:val="bottom"/>
          </w:tcPr>
          <w:p w14:paraId="3D14993C" w14:textId="77777777" w:rsidR="00C42DCC" w:rsidRPr="007F040F" w:rsidRDefault="00C42DCC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«ШИ № 1» Минпросвещения КБР</w:t>
            </w:r>
          </w:p>
        </w:tc>
        <w:tc>
          <w:tcPr>
            <w:tcW w:w="2774" w:type="dxa"/>
          </w:tcPr>
          <w:p w14:paraId="5A4767C4" w14:textId="77777777" w:rsidR="00C42DCC" w:rsidRPr="007F040F" w:rsidRDefault="00C42DCC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C42DCC" w:rsidRPr="007F040F" w14:paraId="3F3E2628" w14:textId="77777777" w:rsidTr="00E87457">
        <w:trPr>
          <w:trHeight w:val="368"/>
        </w:trPr>
        <w:tc>
          <w:tcPr>
            <w:tcW w:w="567" w:type="dxa"/>
          </w:tcPr>
          <w:p w14:paraId="2FD94CF6" w14:textId="77777777" w:rsidR="00C42DCC" w:rsidRPr="007F040F" w:rsidRDefault="00C42DCC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16</w:t>
            </w:r>
          </w:p>
        </w:tc>
        <w:tc>
          <w:tcPr>
            <w:tcW w:w="6521" w:type="dxa"/>
            <w:vAlign w:val="bottom"/>
          </w:tcPr>
          <w:p w14:paraId="3E6A559B" w14:textId="428BCA17" w:rsidR="00C42DCC" w:rsidRPr="007F040F" w:rsidRDefault="00C42DCC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 xml:space="preserve">ГБОУ «С(К) </w:t>
            </w:r>
            <w:r w:rsidR="000C58E0" w:rsidRPr="007F040F">
              <w:rPr>
                <w:rFonts w:ascii="Times New Roman" w:hAnsi="Times New Roman" w:cs="Times New Roman"/>
                <w:color w:val="000000"/>
              </w:rPr>
              <w:t>ШИ</w:t>
            </w:r>
            <w:r w:rsidRPr="007F040F">
              <w:rPr>
                <w:rFonts w:ascii="Times New Roman" w:hAnsi="Times New Roman" w:cs="Times New Roman"/>
                <w:color w:val="000000"/>
              </w:rPr>
              <w:t xml:space="preserve"> № 1»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2774" w:type="dxa"/>
          </w:tcPr>
          <w:p w14:paraId="1062F42D" w14:textId="77777777" w:rsidR="00C42DCC" w:rsidRPr="007F040F" w:rsidRDefault="00C42DCC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C42DCC" w:rsidRPr="007F040F" w14:paraId="4DA36B66" w14:textId="77777777" w:rsidTr="00E87457">
        <w:trPr>
          <w:trHeight w:val="368"/>
        </w:trPr>
        <w:tc>
          <w:tcPr>
            <w:tcW w:w="567" w:type="dxa"/>
          </w:tcPr>
          <w:p w14:paraId="4E4AB521" w14:textId="77777777" w:rsidR="00C42DCC" w:rsidRPr="007F040F" w:rsidRDefault="00C42DCC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17</w:t>
            </w:r>
          </w:p>
        </w:tc>
        <w:tc>
          <w:tcPr>
            <w:tcW w:w="6521" w:type="dxa"/>
            <w:vAlign w:val="bottom"/>
          </w:tcPr>
          <w:p w14:paraId="2313A2B5" w14:textId="0733CE6F" w:rsidR="00C42DCC" w:rsidRPr="007F040F" w:rsidRDefault="00C42DCC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r w:rsidR="000C58E0" w:rsidRPr="007F040F">
              <w:rPr>
                <w:rFonts w:ascii="Times New Roman" w:hAnsi="Times New Roman" w:cs="Times New Roman"/>
                <w:color w:val="000000"/>
              </w:rPr>
              <w:t>«КШИ</w:t>
            </w:r>
            <w:r w:rsidRPr="007F040F">
              <w:rPr>
                <w:rFonts w:ascii="Times New Roman" w:hAnsi="Times New Roman" w:cs="Times New Roman"/>
                <w:color w:val="000000"/>
              </w:rPr>
              <w:t xml:space="preserve"> № 2»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2774" w:type="dxa"/>
          </w:tcPr>
          <w:p w14:paraId="4355CCED" w14:textId="77777777" w:rsidR="00C42DCC" w:rsidRPr="007F040F" w:rsidRDefault="00C42DCC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C42DCC" w:rsidRPr="007F040F" w14:paraId="78F7360C" w14:textId="77777777" w:rsidTr="00E87457">
        <w:trPr>
          <w:trHeight w:val="368"/>
        </w:trPr>
        <w:tc>
          <w:tcPr>
            <w:tcW w:w="567" w:type="dxa"/>
          </w:tcPr>
          <w:p w14:paraId="115C16F4" w14:textId="77777777" w:rsidR="00C42DCC" w:rsidRPr="007F040F" w:rsidRDefault="00C42DCC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18</w:t>
            </w:r>
          </w:p>
        </w:tc>
        <w:tc>
          <w:tcPr>
            <w:tcW w:w="6521" w:type="dxa"/>
            <w:vAlign w:val="bottom"/>
          </w:tcPr>
          <w:p w14:paraId="14E93B87" w14:textId="77777777" w:rsidR="00C42DCC" w:rsidRPr="007F040F" w:rsidRDefault="00C42DCC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«КШИ № 3»</w:t>
            </w:r>
            <w:r w:rsidRPr="007F040F">
              <w:rPr>
                <w:rFonts w:ascii="Times New Roman" w:hAnsi="Times New Roman" w:cs="Times New Roman"/>
              </w:rPr>
              <w:t xml:space="preserve"> </w:t>
            </w:r>
            <w:r w:rsidRPr="007F040F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2774" w:type="dxa"/>
          </w:tcPr>
          <w:p w14:paraId="529D55F3" w14:textId="77777777" w:rsidR="00C42DCC" w:rsidRPr="007F040F" w:rsidRDefault="00C42DCC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  <w:tr w:rsidR="00C42DCC" w:rsidRPr="007F040F" w14:paraId="2EC6CF96" w14:textId="77777777" w:rsidTr="00E87457">
        <w:trPr>
          <w:trHeight w:val="368"/>
        </w:trPr>
        <w:tc>
          <w:tcPr>
            <w:tcW w:w="567" w:type="dxa"/>
          </w:tcPr>
          <w:p w14:paraId="3EE16458" w14:textId="77777777" w:rsidR="00C42DCC" w:rsidRPr="007F040F" w:rsidRDefault="00C42DCC" w:rsidP="007666C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19</w:t>
            </w:r>
          </w:p>
        </w:tc>
        <w:tc>
          <w:tcPr>
            <w:tcW w:w="6521" w:type="dxa"/>
            <w:vAlign w:val="bottom"/>
          </w:tcPr>
          <w:p w14:paraId="67D352B7" w14:textId="77777777" w:rsidR="00C42DCC" w:rsidRPr="007F040F" w:rsidRDefault="00C42DCC" w:rsidP="007666C6">
            <w:pPr>
              <w:rPr>
                <w:rFonts w:ascii="Times New Roman" w:hAnsi="Times New Roman" w:cs="Times New Roman"/>
                <w:color w:val="000000"/>
              </w:rPr>
            </w:pPr>
            <w:r w:rsidRPr="007F040F">
              <w:rPr>
                <w:rFonts w:ascii="Times New Roman" w:hAnsi="Times New Roman" w:cs="Times New Roman"/>
                <w:color w:val="000000"/>
              </w:rPr>
              <w:t>ГБОУ «Центр сопровождения детей-сирот» Минпросвещения КБР</w:t>
            </w:r>
          </w:p>
        </w:tc>
        <w:tc>
          <w:tcPr>
            <w:tcW w:w="2774" w:type="dxa"/>
          </w:tcPr>
          <w:p w14:paraId="31193303" w14:textId="77777777" w:rsidR="00C42DCC" w:rsidRPr="007F040F" w:rsidRDefault="00C42DCC" w:rsidP="003473F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040F">
              <w:rPr>
                <w:sz w:val="22"/>
                <w:szCs w:val="22"/>
              </w:rPr>
              <w:t>да</w:t>
            </w:r>
          </w:p>
        </w:tc>
      </w:tr>
    </w:tbl>
    <w:p w14:paraId="21D546F8" w14:textId="77777777" w:rsidR="009C4F91" w:rsidRPr="007F040F" w:rsidRDefault="009C4F91" w:rsidP="009C4F9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</w:pPr>
    </w:p>
    <w:p w14:paraId="0722106C" w14:textId="04FD94AA" w:rsidR="000B3BCD" w:rsidRPr="007F040F" w:rsidRDefault="000B3BCD" w:rsidP="00DB07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</w:pP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Из представленной таблицы видно, что общественное наблюдение (независимое наблюдение) осуществля</w:t>
      </w:r>
      <w:r w:rsid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лось</w:t>
      </w:r>
      <w:r w:rsidR="00DB07C9" w:rsidRPr="00DB07C9">
        <w:t xml:space="preserve"> </w:t>
      </w:r>
      <w:r w:rsidR="00DB07C9" w:rsidRP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во всех образовательных организациях </w:t>
      </w:r>
      <w:r w:rsid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Кабардино-Балкарской Республики</w:t>
      </w:r>
      <w:r w:rsidR="00DB07C9" w:rsidRP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, что </w:t>
      </w:r>
      <w:r w:rsid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позволяет предположить </w:t>
      </w:r>
      <w:r w:rsidR="00DB07C9" w:rsidRP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объективност</w:t>
      </w:r>
      <w:r w:rsid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ь</w:t>
      </w:r>
      <w:r w:rsidR="00DB07C9" w:rsidRP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процедуры проведения итогового сочинения и </w:t>
      </w:r>
      <w:r w:rsid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четкое следование </w:t>
      </w:r>
      <w:r w:rsidR="00DB07C9" w:rsidRP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Порядк</w:t>
      </w:r>
      <w:r w:rsid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у</w:t>
      </w:r>
      <w:r w:rsidR="00DB07C9" w:rsidRP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проведения.</w:t>
      </w:r>
      <w:r w:rsid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Это свидетельствует о том, что в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 xml:space="preserve"> Кабардино-Балкарской Республике уделяется внимание общественному наблюдению, что способствует контролю и прозрачности </w:t>
      </w:r>
      <w:r w:rsidR="00DB07C9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проведения оценочных процедур в регионе</w:t>
      </w:r>
      <w:r w:rsidRPr="007F040F">
        <w:rPr>
          <w:rFonts w:ascii="Times New Roman" w:hAnsi="Times New Roman" w:cs="Times New Roman"/>
          <w:color w:val="2E2F30"/>
          <w:sz w:val="24"/>
          <w:szCs w:val="24"/>
          <w:shd w:val="clear" w:color="auto" w:fill="FFFFFF"/>
        </w:rPr>
        <w:t>.</w:t>
      </w:r>
    </w:p>
    <w:p w14:paraId="1C092AD0" w14:textId="77777777" w:rsidR="000B3BCD" w:rsidRPr="007F040F" w:rsidRDefault="000B3BCD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9FA2E" w14:textId="77777777" w:rsidR="001B2C19" w:rsidRPr="007F040F" w:rsidRDefault="001B2C19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09B88" w14:textId="0917DA5C" w:rsidR="0046331F" w:rsidRPr="007F040F" w:rsidRDefault="008D4B30" w:rsidP="005D443B">
      <w:pPr>
        <w:pStyle w:val="2"/>
        <w:spacing w:line="276" w:lineRule="auto"/>
        <w:ind w:left="0" w:firstLine="0"/>
        <w:jc w:val="center"/>
        <w:rPr>
          <w:i w:val="0"/>
          <w:iCs w:val="0"/>
          <w:sz w:val="24"/>
          <w:szCs w:val="24"/>
        </w:rPr>
      </w:pPr>
      <w:r w:rsidRPr="007F040F">
        <w:rPr>
          <w:i w:val="0"/>
          <w:iCs w:val="0"/>
          <w:sz w:val="24"/>
          <w:szCs w:val="24"/>
        </w:rPr>
        <w:t>Раздел</w:t>
      </w:r>
      <w:r w:rsidRPr="007F040F">
        <w:rPr>
          <w:i w:val="0"/>
          <w:iCs w:val="0"/>
          <w:spacing w:val="1"/>
          <w:sz w:val="24"/>
          <w:szCs w:val="24"/>
        </w:rPr>
        <w:t xml:space="preserve"> </w:t>
      </w:r>
      <w:r w:rsidRPr="007F040F">
        <w:rPr>
          <w:i w:val="0"/>
          <w:iCs w:val="0"/>
          <w:sz w:val="24"/>
          <w:szCs w:val="24"/>
        </w:rPr>
        <w:t xml:space="preserve">3. </w:t>
      </w:r>
      <w:r w:rsidR="00C54B51" w:rsidRPr="007F040F">
        <w:rPr>
          <w:i w:val="0"/>
          <w:iCs w:val="0"/>
          <w:sz w:val="24"/>
          <w:szCs w:val="24"/>
        </w:rPr>
        <w:t>Практическое использование результатов анализа итогового</w:t>
      </w:r>
      <w:r w:rsidR="00C54B51" w:rsidRPr="007F040F">
        <w:rPr>
          <w:i w:val="0"/>
          <w:iCs w:val="0"/>
          <w:spacing w:val="1"/>
          <w:sz w:val="24"/>
          <w:szCs w:val="24"/>
        </w:rPr>
        <w:t xml:space="preserve"> </w:t>
      </w:r>
      <w:r w:rsidR="00C54B51" w:rsidRPr="007F040F">
        <w:rPr>
          <w:i w:val="0"/>
          <w:iCs w:val="0"/>
          <w:sz w:val="24"/>
          <w:szCs w:val="24"/>
        </w:rPr>
        <w:t>сочинения. Комплекс мер по повышению качества подготовки к итоговому</w:t>
      </w:r>
      <w:r w:rsidR="00C54B51" w:rsidRPr="007F040F">
        <w:rPr>
          <w:i w:val="0"/>
          <w:iCs w:val="0"/>
          <w:spacing w:val="1"/>
          <w:sz w:val="24"/>
          <w:szCs w:val="24"/>
        </w:rPr>
        <w:t xml:space="preserve"> </w:t>
      </w:r>
      <w:r w:rsidR="00C54B51" w:rsidRPr="007F040F">
        <w:rPr>
          <w:i w:val="0"/>
          <w:iCs w:val="0"/>
          <w:sz w:val="24"/>
          <w:szCs w:val="24"/>
        </w:rPr>
        <w:t>сочинению и качества обучения русскому языку в целом</w:t>
      </w:r>
      <w:r w:rsidR="00C54B51" w:rsidRPr="007F040F">
        <w:rPr>
          <w:i w:val="0"/>
          <w:iCs w:val="0"/>
          <w:spacing w:val="1"/>
          <w:sz w:val="24"/>
          <w:szCs w:val="24"/>
        </w:rPr>
        <w:t xml:space="preserve"> </w:t>
      </w:r>
      <w:r w:rsidR="00C54B51" w:rsidRPr="007F040F">
        <w:rPr>
          <w:i w:val="0"/>
          <w:iCs w:val="0"/>
          <w:sz w:val="24"/>
          <w:szCs w:val="24"/>
        </w:rPr>
        <w:t>(в общеобразовательной организации / районе / муниципалитете / регионе /</w:t>
      </w:r>
      <w:r w:rsidR="00C54B51" w:rsidRPr="007F040F">
        <w:rPr>
          <w:i w:val="0"/>
          <w:iCs w:val="0"/>
          <w:spacing w:val="1"/>
          <w:sz w:val="24"/>
          <w:szCs w:val="24"/>
        </w:rPr>
        <w:t xml:space="preserve"> </w:t>
      </w:r>
      <w:r w:rsidR="00C54B51" w:rsidRPr="007F040F">
        <w:rPr>
          <w:i w:val="0"/>
          <w:iCs w:val="0"/>
          <w:sz w:val="24"/>
          <w:szCs w:val="24"/>
        </w:rPr>
        <w:t>субъекте</w:t>
      </w:r>
      <w:r w:rsidR="00C54B51" w:rsidRPr="007F040F">
        <w:rPr>
          <w:i w:val="0"/>
          <w:iCs w:val="0"/>
          <w:spacing w:val="-2"/>
          <w:sz w:val="24"/>
          <w:szCs w:val="24"/>
        </w:rPr>
        <w:t xml:space="preserve"> </w:t>
      </w:r>
      <w:r w:rsidR="00C54B51" w:rsidRPr="007F040F">
        <w:rPr>
          <w:i w:val="0"/>
          <w:iCs w:val="0"/>
          <w:sz w:val="24"/>
          <w:szCs w:val="24"/>
        </w:rPr>
        <w:t xml:space="preserve">Российской Федерации). </w:t>
      </w:r>
      <w:r w:rsidR="0046331F" w:rsidRPr="007F040F">
        <w:rPr>
          <w:i w:val="0"/>
          <w:iCs w:val="0"/>
          <w:sz w:val="24"/>
          <w:szCs w:val="24"/>
        </w:rPr>
        <w:t>Практическое</w:t>
      </w:r>
      <w:r w:rsidR="005D443B" w:rsidRPr="007F040F">
        <w:rPr>
          <w:i w:val="0"/>
          <w:iCs w:val="0"/>
          <w:sz w:val="24"/>
          <w:szCs w:val="24"/>
        </w:rPr>
        <w:t xml:space="preserve"> и</w:t>
      </w:r>
      <w:r w:rsidR="0046331F" w:rsidRPr="007F040F">
        <w:rPr>
          <w:i w:val="0"/>
          <w:iCs w:val="0"/>
          <w:sz w:val="24"/>
          <w:szCs w:val="24"/>
        </w:rPr>
        <w:t xml:space="preserve">спользование </w:t>
      </w:r>
      <w:r w:rsidR="00AD1FE3" w:rsidRPr="007F040F">
        <w:rPr>
          <w:i w:val="0"/>
          <w:iCs w:val="0"/>
          <w:sz w:val="24"/>
          <w:szCs w:val="24"/>
        </w:rPr>
        <w:t xml:space="preserve">результатов </w:t>
      </w:r>
      <w:r w:rsidR="0046331F" w:rsidRPr="007F040F">
        <w:rPr>
          <w:i w:val="0"/>
          <w:iCs w:val="0"/>
          <w:sz w:val="24"/>
          <w:szCs w:val="24"/>
        </w:rPr>
        <w:t xml:space="preserve">анализа </w:t>
      </w:r>
      <w:r w:rsidR="00AD1FE3" w:rsidRPr="007F040F">
        <w:rPr>
          <w:i w:val="0"/>
          <w:iCs w:val="0"/>
          <w:sz w:val="24"/>
          <w:szCs w:val="24"/>
        </w:rPr>
        <w:t>итогового сочинения</w:t>
      </w:r>
      <w:r w:rsidR="0046331F" w:rsidRPr="007F040F">
        <w:rPr>
          <w:i w:val="0"/>
          <w:iCs w:val="0"/>
          <w:sz w:val="24"/>
          <w:szCs w:val="24"/>
        </w:rPr>
        <w:t>.</w:t>
      </w:r>
      <w:r w:rsidR="00C54B51" w:rsidRPr="007F040F">
        <w:rPr>
          <w:i w:val="0"/>
          <w:iCs w:val="0"/>
          <w:sz w:val="24"/>
          <w:szCs w:val="24"/>
        </w:rPr>
        <w:t xml:space="preserve"> </w:t>
      </w:r>
      <w:r w:rsidR="0046331F" w:rsidRPr="007F040F">
        <w:rPr>
          <w:i w:val="0"/>
          <w:iCs w:val="0"/>
          <w:sz w:val="24"/>
          <w:szCs w:val="24"/>
        </w:rPr>
        <w:t>Комплекс мер по повышению качества подготовки к итоговому сочинению и качества обучения русскому языку в Кабардино-Балкарской Республике</w:t>
      </w:r>
    </w:p>
    <w:p w14:paraId="12DB9DA8" w14:textId="77777777" w:rsidR="00AD1FE3" w:rsidRPr="007F040F" w:rsidRDefault="00AD1FE3" w:rsidP="00AD1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BE311" w14:textId="77777777" w:rsidR="004E41B8" w:rsidRPr="007F040F" w:rsidRDefault="004E41B8" w:rsidP="00B11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2BD06" w14:textId="08A6224D" w:rsidR="00094AA9" w:rsidRPr="007F040F" w:rsidRDefault="00DA2DCE" w:rsidP="005D443B">
      <w:pPr>
        <w:pStyle w:val="a4"/>
        <w:numPr>
          <w:ilvl w:val="1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Анализ мер, направленных на повышение объективности процедуры проведения и оценивания итогового сочинения</w:t>
      </w:r>
      <w:r w:rsidR="00316AED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(достаточность и эффективность)</w:t>
      </w:r>
      <w:r w:rsidR="00791BEE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1BC1CB4" w14:textId="77777777" w:rsidR="00C54B51" w:rsidRPr="007F040F" w:rsidRDefault="00C54B51" w:rsidP="00C54B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44115" w14:textId="77777777" w:rsidR="00C54B51" w:rsidRPr="007F040F" w:rsidRDefault="00C54B51" w:rsidP="00C54B51">
      <w:pPr>
        <w:pStyle w:val="a4"/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По итогам анализа результатов итогового сочинения в муниципальных образованиях в КБР ежегодно обновляется система мер и мероприятий, направленных на повышение качества обучения русскому языку.</w:t>
      </w:r>
    </w:p>
    <w:p w14:paraId="7F818862" w14:textId="77777777" w:rsidR="00C54B51" w:rsidRPr="007F040F" w:rsidRDefault="00C54B51" w:rsidP="00C54B51">
      <w:pPr>
        <w:pStyle w:val="a4"/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На региональном уровне:</w:t>
      </w:r>
    </w:p>
    <w:p w14:paraId="275A1BED" w14:textId="77777777" w:rsidR="00C54B51" w:rsidRPr="007F040F" w:rsidRDefault="00C54B51" w:rsidP="00477BC0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lastRenderedPageBreak/>
        <w:t xml:space="preserve">Курсы повышения квалификации для учителей русского языка и литературы. </w:t>
      </w:r>
    </w:p>
    <w:p w14:paraId="46EE248B" w14:textId="77777777" w:rsidR="00C54B51" w:rsidRPr="007F040F" w:rsidRDefault="00C54B51" w:rsidP="00477BC0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Обучающие вебинары, семинары с возможностью обмена опытом эффективной подготовки к итоговому сочинению (изложению).</w:t>
      </w:r>
    </w:p>
    <w:p w14:paraId="38FCD358" w14:textId="77777777" w:rsidR="00C54B51" w:rsidRPr="007F040F" w:rsidRDefault="00C54B51" w:rsidP="00477BC0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Анализ результатов итогового сочинения (изложения), ОГЭ и ЕГЭ по русскому языку и литературе. </w:t>
      </w:r>
    </w:p>
    <w:p w14:paraId="5644B18E" w14:textId="77777777" w:rsidR="00C54B51" w:rsidRPr="007F040F" w:rsidRDefault="00C54B51" w:rsidP="00477BC0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Выявление проблем и предложение возможных путей решения.</w:t>
      </w:r>
    </w:p>
    <w:p w14:paraId="245C8594" w14:textId="77777777" w:rsidR="00C54B51" w:rsidRPr="007F040F" w:rsidRDefault="00C54B51" w:rsidP="00477BC0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Адресные методические семинары и консультации (по запросу). Для муниципалитетов, общеобразовательных организаций, учителей, испытывающих затруднения при обучении русскому языку, в том числе при подготовке школьников к итоговому сочинению (изложению). </w:t>
      </w:r>
    </w:p>
    <w:p w14:paraId="0C7D5550" w14:textId="77777777" w:rsidR="00C54B51" w:rsidRPr="007F040F" w:rsidRDefault="00C54B51" w:rsidP="00477BC0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Конференции, практикумы для педагогов-экспертов, проверяющих итоговые сочинения (изложения) </w:t>
      </w:r>
    </w:p>
    <w:p w14:paraId="3F3E89AC" w14:textId="77777777" w:rsidR="00C54B51" w:rsidRPr="007F040F" w:rsidRDefault="00C54B51" w:rsidP="00477BC0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Наличие/усиление общественного наблюдения в школах во время проведения итогового сочинения.</w:t>
      </w:r>
    </w:p>
    <w:p w14:paraId="5D345A62" w14:textId="77777777" w:rsidR="00C54B51" w:rsidRPr="007F040F" w:rsidRDefault="00C54B51" w:rsidP="00C54B51">
      <w:pPr>
        <w:pStyle w:val="a4"/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На муниципальном уровне:</w:t>
      </w:r>
    </w:p>
    <w:p w14:paraId="3C7C45B5" w14:textId="77777777" w:rsidR="00C54B51" w:rsidRPr="007F040F" w:rsidRDefault="00C54B51" w:rsidP="00477BC0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Обучающие вебинары, семинары с возможностью обмена опытом эффективной подготовки к итоговому сочинению (изложению). </w:t>
      </w:r>
    </w:p>
    <w:p w14:paraId="068AFE02" w14:textId="77777777" w:rsidR="00C54B51" w:rsidRPr="007F040F" w:rsidRDefault="00C54B51" w:rsidP="00477BC0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Анализ результатов итогового сочинения (изложения) по АТЕ. </w:t>
      </w:r>
    </w:p>
    <w:p w14:paraId="1D3F509F" w14:textId="77777777" w:rsidR="00C54B51" w:rsidRPr="007F040F" w:rsidRDefault="00C54B51" w:rsidP="00477BC0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Независимая проверка работ при проведении оценивания (обмен и проверка работ между школами внутри муниципального образования).</w:t>
      </w:r>
    </w:p>
    <w:p w14:paraId="02D14995" w14:textId="77777777" w:rsidR="00C54B51" w:rsidRPr="007F040F" w:rsidRDefault="00C54B51" w:rsidP="00C54B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A4B58" w14:textId="77777777" w:rsidR="00791BEE" w:rsidRPr="007F040F" w:rsidRDefault="00791BEE" w:rsidP="00791BE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4969B3" w14:textId="77777777" w:rsidR="00791BEE" w:rsidRPr="007F040F" w:rsidRDefault="009F1CE1" w:rsidP="00A06DEB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="00791BEE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3075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</w:t>
      </w:r>
      <w:r w:rsidR="001157C4" w:rsidRPr="007F040F">
        <w:rPr>
          <w:rFonts w:ascii="Times New Roman" w:hAnsi="Times New Roman" w:cs="Times New Roman"/>
          <w:b/>
          <w:bCs/>
          <w:sz w:val="24"/>
          <w:szCs w:val="24"/>
        </w:rPr>
        <w:t>по совершенствованию организации и методики преподавания русского языка в образовательных организациях на основе выявленных типичных затруднений и ошибок</w:t>
      </w:r>
    </w:p>
    <w:p w14:paraId="4168E63F" w14:textId="77777777" w:rsidR="00791BEE" w:rsidRPr="007F040F" w:rsidRDefault="00791BEE" w:rsidP="00791BE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25EE37" w14:textId="3EFABE65" w:rsidR="00C54B51" w:rsidRPr="007F040F" w:rsidRDefault="00C54B51" w:rsidP="005D443B">
      <w:pPr>
        <w:pStyle w:val="a4"/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Изучение русского языка может быть сложным для некоторых учащихся, особенно в условиях полилингвальной среды, поэтому важно использовать эффективные методики преподавания, учитывая особенности влияния родных языков на изучение русского языка. На основе выявленных типичных затруднений и ошибок можно предложить следующие рекомендации по совершенствованию организации и методики преподавания русского языка в образовательных организациях:</w:t>
      </w:r>
    </w:p>
    <w:p w14:paraId="52307D2F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Уделить внимание основам грамматики</w:t>
      </w:r>
      <w:r w:rsidRPr="007F040F">
        <w:rPr>
          <w:rFonts w:ascii="Times New Roman" w:hAnsi="Times New Roman" w:cs="Times New Roman"/>
          <w:sz w:val="24"/>
          <w:szCs w:val="24"/>
        </w:rPr>
        <w:t>. Грамматика является основой языка, и понимание ее правил поможет учащимся избегать типичных ошибок. Рекомендуется проводить систематические занятия по грамматике и уделять достаточно времени для практики.</w:t>
      </w:r>
    </w:p>
    <w:p w14:paraId="293F5FAC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Развивать навыки чтения и письма</w:t>
      </w:r>
      <w:r w:rsidRPr="007F040F">
        <w:rPr>
          <w:rFonts w:ascii="Times New Roman" w:hAnsi="Times New Roman" w:cs="Times New Roman"/>
          <w:sz w:val="24"/>
          <w:szCs w:val="24"/>
        </w:rPr>
        <w:t>. Чтение и письмо являются важными навыками в изучении русского языка. Рекомендуется проводить уроки, направленные на развитие навыков чтения и письма, включая анализ текстов, составление писем и эссе.</w:t>
      </w:r>
    </w:p>
    <w:p w14:paraId="7F461D07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Активное использование русского языка в классе</w:t>
      </w:r>
      <w:r w:rsidRPr="007F040F">
        <w:rPr>
          <w:rFonts w:ascii="Times New Roman" w:hAnsi="Times New Roman" w:cs="Times New Roman"/>
          <w:sz w:val="24"/>
          <w:szCs w:val="24"/>
        </w:rPr>
        <w:t>. Важно создать атмосферу, где учащиеся могут активно использовать русский язык во время уроков. Рекомендуется проводить дискуссии, ролевые игры и другие активности, которые способствуют практике устной речи.</w:t>
      </w:r>
    </w:p>
    <w:p w14:paraId="3FD483B0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Использование разнообразных учебных материалов</w:t>
      </w:r>
      <w:r w:rsidRPr="007F040F">
        <w:rPr>
          <w:rFonts w:ascii="Times New Roman" w:hAnsi="Times New Roman" w:cs="Times New Roman"/>
          <w:sz w:val="24"/>
          <w:szCs w:val="24"/>
        </w:rPr>
        <w:t>. Разнообразие учебных материалов помогает учащимся лучше понять и запомнить материал. Рекомендуется использовать учебники, аутентичные тексты, аудио- и видеоматериалы, а также проверенные интерактивные онлайн-ресурсы.</w:t>
      </w:r>
    </w:p>
    <w:p w14:paraId="56CCD160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Индивидуальный подход к каждому учащемуся</w:t>
      </w:r>
      <w:r w:rsidRPr="007F040F">
        <w:rPr>
          <w:rFonts w:ascii="Times New Roman" w:hAnsi="Times New Roman" w:cs="Times New Roman"/>
          <w:sz w:val="24"/>
          <w:szCs w:val="24"/>
        </w:rPr>
        <w:t>. Учитывайте индивидуальные потребности и уровень каждого учащегося. Рекомендуется проводить диагностику знаний перед началом обучения и адаптировать программу в соответствии с потребностями каждого ученика.</w:t>
      </w:r>
    </w:p>
    <w:p w14:paraId="0A8932EF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Помимо традиционных учебников и пособий, в процессе изучения русского языка рекомендуется использовать интерактивные программы, ориентированные на развитие </w:t>
      </w:r>
      <w:r w:rsidRPr="007F040F">
        <w:rPr>
          <w:rFonts w:ascii="Times New Roman" w:hAnsi="Times New Roman" w:cs="Times New Roman"/>
          <w:sz w:val="24"/>
          <w:szCs w:val="24"/>
        </w:rPr>
        <w:lastRenderedPageBreak/>
        <w:t>коммуникативных навыков, расширение словарного запаса, умение перефразировать, редактировать и самостоятельно контролировать свою речь и другие подобные навыки.</w:t>
      </w:r>
    </w:p>
    <w:p w14:paraId="4C73B33F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Повышать уровень функциональной грамотности и читательской культуры школьников; формировать умение внимательно читать и анализировать текст. </w:t>
      </w:r>
    </w:p>
    <w:p w14:paraId="0DB0491D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Реализовать на практике текстоцентрический подход в обучении русскому языку для устранения выявленных пробелов в обученности учащихся.  Это означает, что учебный процесс должен быть ориентирован на тексты, чтобы развивать навыки чтения, письма и говорения.</w:t>
      </w:r>
    </w:p>
    <w:p w14:paraId="3EF18D1D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Формирование речевых и коммуникативных умений учителей в практике преподавания включает использование различных методов и приемов, таких как построение типовых фрагментов текста, проведение лингвистического эксперимента, редактирование текста и улучшение его выразительности путем замены синонимических выражений и использования изобразительно-выразительных средств языка. Эти методы основаны на научных принципах и позволяют развивать навыки и умения учителей в области языка и коммуникации.</w:t>
      </w:r>
    </w:p>
    <w:p w14:paraId="53BF787C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Для школьников с минимальным и удовлетворительным уровнем подготовки рекомендуется предлагать задания, которые способствуют запоминанию и воспроизведению информации. Также полезно использовать образцы работы и карточки-информаторы, которые содержат теоретический материал и подробные инструкции для выполнения задания. Другими словами, для таких учащихся рекомендуется использовать методы, которые помогут им запомнить и воспроизвести информацию, а также предоставить подробные инструкции и образцы работы для выполнения задания.</w:t>
      </w:r>
    </w:p>
    <w:p w14:paraId="737E1CE9" w14:textId="6E990D8A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Хорошо организованны</w:t>
      </w:r>
      <w:r w:rsidR="00A06DEB" w:rsidRPr="007F040F">
        <w:rPr>
          <w:rFonts w:ascii="Times New Roman" w:hAnsi="Times New Roman" w:cs="Times New Roman"/>
          <w:sz w:val="24"/>
          <w:szCs w:val="24"/>
        </w:rPr>
        <w:t>м</w:t>
      </w:r>
      <w:r w:rsidRPr="007F040F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A06DEB" w:rsidRPr="007F040F">
        <w:rPr>
          <w:rFonts w:ascii="Times New Roman" w:hAnsi="Times New Roman" w:cs="Times New Roman"/>
          <w:sz w:val="24"/>
          <w:szCs w:val="24"/>
        </w:rPr>
        <w:t>мся</w:t>
      </w:r>
      <w:r w:rsidRPr="007F040F">
        <w:rPr>
          <w:rFonts w:ascii="Times New Roman" w:hAnsi="Times New Roman" w:cs="Times New Roman"/>
          <w:sz w:val="24"/>
          <w:szCs w:val="24"/>
        </w:rPr>
        <w:t xml:space="preserve"> могут быть предложены задания на составление основных конспектов и алгоритмов для применения правила, а также задания с частичным поиском, включающие сравнение, подбор самостоятельных примеров и творческие задания. В других научных терминах это можно описать как предоставление заданий, которые способствуют развитию их навыков анализа, синтеза и творческого мышления, а также помогают им применять усвоенные правила и принципы на практике.</w:t>
      </w:r>
    </w:p>
    <w:p w14:paraId="48281E1D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Систематически повышать уровень всех видов практической грамотности учащихся, используя для этого специальные упражнения, аналогичные заданиям демоверсий текущего года. </w:t>
      </w:r>
    </w:p>
    <w:p w14:paraId="461827F6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В работе с мотивированными детьми необходимо активнее использовать упражнения повышенной сложности, дополнительную учебную литературу, предоставлять им возможности в исследовательской деятельности. Это поможет расширить их знания о языке и повысить их общую культуру в области языка.</w:t>
      </w:r>
    </w:p>
    <w:p w14:paraId="27C1D1A6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Важно использовать возможности дополнительных занятий для решения актуальных образовательных задач, связанных с предметом; развивать электронную образовательную среду; интегрировать в учебный процесс предметы, относящиеся к филологическому циклу; применять эффективные методики преподавания русского языка в условиях регионального билингвизма и многоязычия.</w:t>
      </w:r>
    </w:p>
    <w:p w14:paraId="51949982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Необходимо строго соблюдать требования Федерального государственного образовательного стандарта, Концепции преподавания русского языка и литературы в Российской Федерации, а также следовать нормам письменных работ по русскому языку в старших классах.</w:t>
      </w:r>
    </w:p>
    <w:p w14:paraId="4CD1DFA6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Расширение работы с семантическими аспектами текста с фокусом на развитие навыков выявления основной информации в тексте, формулирования темы, выявления проблематики, объяснения лексического значения незнакомых слов на основе контекста, а также последовательного формирования аналитических навыков учащихся, включая навык формулирования основной мысли текста, авторской позиции, комментирования проблемы, выбора текстового материала для примеров-иллюстраций, построения пояснений к примеру-иллюстрации, установления и отображения вербальной связи между примерами-иллюстрациями и так далее.</w:t>
      </w:r>
    </w:p>
    <w:p w14:paraId="2A7DD1D3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lastRenderedPageBreak/>
        <w:t>Постоянное обновление методологий и образовательных материалов. Русский язык непрерывно эволюционирует, и важно быть в курсе новых методологий и образовательных материалов. Рекомендуется активное участие в профессиональных развивающих мероприятиях, таких как семинары и конференции, а также обмен опытом с коллегами.</w:t>
      </w:r>
    </w:p>
    <w:p w14:paraId="37E7626C" w14:textId="77777777" w:rsidR="00C54B51" w:rsidRPr="007F040F" w:rsidRDefault="00C54B51" w:rsidP="005D443B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bCs/>
          <w:sz w:val="24"/>
          <w:szCs w:val="24"/>
        </w:rPr>
        <w:t>Создание мотивации и интереса к изучению русского языка</w:t>
      </w:r>
      <w:r w:rsidRPr="007F040F">
        <w:rPr>
          <w:rFonts w:ascii="Times New Roman" w:hAnsi="Times New Roman" w:cs="Times New Roman"/>
          <w:sz w:val="24"/>
          <w:szCs w:val="24"/>
        </w:rPr>
        <w:t>. Мотивация и интерес играют важную роль в успешном изучении языка. Рекомендуется использовать разнообразные методы и приемы, чтобы сделать уроки интересными и привлекательными для учащихся.</w:t>
      </w:r>
    </w:p>
    <w:p w14:paraId="04D604CF" w14:textId="77777777" w:rsidR="00C54B51" w:rsidRPr="007F040F" w:rsidRDefault="00C54B51" w:rsidP="00791BE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02B54A" w14:textId="77777777" w:rsidR="00C54B51" w:rsidRPr="007F040F" w:rsidRDefault="00C54B51" w:rsidP="00791BE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055E024" w14:textId="77777777" w:rsidR="00273075" w:rsidRPr="007F040F" w:rsidRDefault="00791BEE" w:rsidP="00A06DEB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57C4" w:rsidRPr="007F0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1CE1" w:rsidRPr="007F040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0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7C4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по </w:t>
      </w:r>
      <w:r w:rsidR="003E215C" w:rsidRPr="007F040F">
        <w:rPr>
          <w:rFonts w:ascii="Times New Roman" w:hAnsi="Times New Roman" w:cs="Times New Roman"/>
          <w:b/>
          <w:bCs/>
          <w:sz w:val="24"/>
          <w:szCs w:val="24"/>
        </w:rPr>
        <w:t>формированию</w:t>
      </w:r>
      <w:r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перечня вопросов </w:t>
      </w:r>
      <w:r w:rsidR="001157C4" w:rsidRPr="007F040F">
        <w:rPr>
          <w:rFonts w:ascii="Times New Roman" w:hAnsi="Times New Roman" w:cs="Times New Roman"/>
          <w:b/>
          <w:bCs/>
          <w:sz w:val="24"/>
          <w:szCs w:val="24"/>
        </w:rPr>
        <w:t>для обсуждения на методических объединениях учителей-предметников, возможные направления повышения квалификации</w:t>
      </w:r>
    </w:p>
    <w:p w14:paraId="2984BC71" w14:textId="77777777" w:rsidR="001157C4" w:rsidRPr="007F040F" w:rsidRDefault="001157C4" w:rsidP="00115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87EEC" w14:textId="77777777" w:rsidR="00C54B51" w:rsidRPr="007F040F" w:rsidRDefault="00C54B51" w:rsidP="00C54B51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При формировании перечня вопросов для обсуждения на методических объединениях учителей-предметников, рекомендуется учесть следующие направления:</w:t>
      </w:r>
    </w:p>
    <w:p w14:paraId="6F49F6E7" w14:textId="77777777" w:rsidR="00C54B51" w:rsidRPr="007F040F" w:rsidRDefault="00C54B51" w:rsidP="00477BC0">
      <w:pPr>
        <w:pStyle w:val="a4"/>
        <w:numPr>
          <w:ilvl w:val="0"/>
          <w:numId w:val="22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Анализ результатов итогового сочинения 11 классов. Обсуждение результатов итогового сочинения поможет выявить общие тенденции, проблемные места и успешные практики в преподавании предмета. Вопросы для обсуждения могут включать:</w:t>
      </w:r>
    </w:p>
    <w:p w14:paraId="0391ED97" w14:textId="77777777" w:rsidR="00C54B51" w:rsidRPr="007F040F" w:rsidRDefault="00C54B51" w:rsidP="00477BC0">
      <w:pPr>
        <w:pStyle w:val="a4"/>
        <w:numPr>
          <w:ilvl w:val="0"/>
          <w:numId w:val="22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Какие темы и аспекты предмета вызывают наибольшие трудности у учащихся?</w:t>
      </w:r>
    </w:p>
    <w:p w14:paraId="10545C1A" w14:textId="77777777" w:rsidR="00C54B51" w:rsidRPr="007F040F" w:rsidRDefault="00C54B51" w:rsidP="00477BC0">
      <w:pPr>
        <w:pStyle w:val="a4"/>
        <w:numPr>
          <w:ilvl w:val="0"/>
          <w:numId w:val="22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Какие навыки и знания нуждаются в дополнительной подготовке?</w:t>
      </w:r>
    </w:p>
    <w:p w14:paraId="0F5E054D" w14:textId="77777777" w:rsidR="00C54B51" w:rsidRPr="007F040F" w:rsidRDefault="00C54B51" w:rsidP="00477BC0">
      <w:pPr>
        <w:pStyle w:val="a4"/>
        <w:numPr>
          <w:ilvl w:val="0"/>
          <w:numId w:val="22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Какие методы и подходы к преподаванию предмета показали наилучшие результаты?</w:t>
      </w:r>
    </w:p>
    <w:p w14:paraId="24FE02C3" w14:textId="77777777" w:rsidR="00C54B51" w:rsidRPr="007F040F" w:rsidRDefault="00C54B51" w:rsidP="00477BC0">
      <w:pPr>
        <w:pStyle w:val="a4"/>
        <w:numPr>
          <w:ilvl w:val="0"/>
          <w:numId w:val="22"/>
        </w:num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 xml:space="preserve">Обмен опытом и лучшими практиками. Методические объединения представляют отличную возможность для учителей-предметников обмениваться опытом и лучшими практиками. </w:t>
      </w:r>
    </w:p>
    <w:p w14:paraId="3FBCB7A0" w14:textId="77777777" w:rsidR="00C54B51" w:rsidRPr="007F040F" w:rsidRDefault="00C54B51" w:rsidP="00C54B51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Вопросы для обсуждения могут включать:</w:t>
      </w:r>
    </w:p>
    <w:p w14:paraId="45DD4539" w14:textId="77777777" w:rsidR="00C54B51" w:rsidRPr="007F040F" w:rsidRDefault="00C54B51" w:rsidP="00C54B51">
      <w:pPr>
        <w:pStyle w:val="a4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Какие методы и приемы преподавания предмета показали наилучшие результаты?</w:t>
      </w:r>
    </w:p>
    <w:p w14:paraId="54B57C37" w14:textId="77777777" w:rsidR="00C54B51" w:rsidRPr="007F040F" w:rsidRDefault="00C54B51" w:rsidP="00C54B51">
      <w:pPr>
        <w:pStyle w:val="a4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Какие ресурсы и материалы оказались наиболее полезными в работе с учащимися?</w:t>
      </w:r>
    </w:p>
    <w:p w14:paraId="516B2205" w14:textId="77777777" w:rsidR="00C54B51" w:rsidRPr="007F040F" w:rsidRDefault="00C54B51" w:rsidP="00C54B51">
      <w:pPr>
        <w:pStyle w:val="a4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Какие инновационные подходы к преподаванию предмета можно применить?</w:t>
      </w:r>
    </w:p>
    <w:p w14:paraId="16050411" w14:textId="77777777" w:rsidR="00C54B51" w:rsidRPr="007F040F" w:rsidRDefault="00C54B51" w:rsidP="00C54B51">
      <w:pPr>
        <w:pStyle w:val="a4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Повышение квалификации по итоговому сочинению 11 классов. Для повышения квалификации учителей-предметников по итоговому сочинению 11 классов можно рассмотреть следующие направления:</w:t>
      </w:r>
    </w:p>
    <w:p w14:paraId="5979C961" w14:textId="77777777" w:rsidR="00C54B51" w:rsidRPr="007F040F" w:rsidRDefault="00C54B51" w:rsidP="00C54B51">
      <w:pPr>
        <w:pStyle w:val="a4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Участие в специализированных семинарах и тренингах по методике преподавания предмета и подготовке к итоговому сочинению.</w:t>
      </w:r>
    </w:p>
    <w:p w14:paraId="302F79D6" w14:textId="77777777" w:rsidR="00C54B51" w:rsidRPr="007F040F" w:rsidRDefault="00C54B51" w:rsidP="00C54B51">
      <w:pPr>
        <w:pStyle w:val="a4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Изучение современных подходов к оцениванию и коррекции итоговых сочинений.</w:t>
      </w:r>
    </w:p>
    <w:p w14:paraId="2861DA4A" w14:textId="77777777" w:rsidR="00C54B51" w:rsidRPr="007F040F" w:rsidRDefault="00C54B51" w:rsidP="00C54B51">
      <w:pPr>
        <w:pStyle w:val="a4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40F">
        <w:rPr>
          <w:rFonts w:ascii="Times New Roman" w:hAnsi="Times New Roman" w:cs="Times New Roman"/>
          <w:sz w:val="24"/>
          <w:szCs w:val="24"/>
        </w:rPr>
        <w:t>Обмен опытом с коллегами и участие в методических объединениях для обсуждения лучших практик и проблемных моментов в преподавании предмета.</w:t>
      </w:r>
    </w:p>
    <w:p w14:paraId="0BE3F0C5" w14:textId="77777777" w:rsidR="00C54B51" w:rsidRPr="007F040F" w:rsidRDefault="00C54B51" w:rsidP="00115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7EF2" w14:textId="77777777" w:rsidR="00C54B51" w:rsidRPr="007F040F" w:rsidRDefault="00C54B51" w:rsidP="00115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DFC29" w14:textId="77777777" w:rsidR="00094AA9" w:rsidRPr="007F040F" w:rsidRDefault="009F1CE1" w:rsidP="001157C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t>3.4</w:t>
      </w:r>
      <w:r w:rsidR="001157C4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94AA9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</w:t>
      </w:r>
      <w:r w:rsidR="00621F01" w:rsidRPr="007F040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94AA9" w:rsidRPr="007F040F">
        <w:rPr>
          <w:rFonts w:ascii="Times New Roman" w:hAnsi="Times New Roman" w:cs="Times New Roman"/>
          <w:b/>
          <w:bCs/>
          <w:sz w:val="24"/>
          <w:szCs w:val="24"/>
        </w:rPr>
        <w:t>дорожная карта</w:t>
      </w:r>
      <w:r w:rsidR="00621F01" w:rsidRPr="007F040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94AA9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</w:t>
      </w:r>
      <w:r w:rsidR="00273075" w:rsidRPr="007F040F">
        <w:rPr>
          <w:rFonts w:ascii="Times New Roman" w:hAnsi="Times New Roman" w:cs="Times New Roman"/>
          <w:b/>
          <w:bCs/>
          <w:sz w:val="24"/>
          <w:szCs w:val="24"/>
        </w:rPr>
        <w:t>по повышению качества обучения русскому языку</w:t>
      </w:r>
      <w:r w:rsidR="00621F01" w:rsidRPr="007F040F">
        <w:rPr>
          <w:rFonts w:ascii="Times New Roman" w:hAnsi="Times New Roman" w:cs="Times New Roman"/>
          <w:b/>
          <w:bCs/>
          <w:sz w:val="24"/>
          <w:szCs w:val="24"/>
        </w:rPr>
        <w:t>, разработанная</w:t>
      </w:r>
      <w:r w:rsidR="00273075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совместно</w:t>
      </w:r>
      <w:r w:rsidR="00994D9A" w:rsidRPr="007F040F">
        <w:rPr>
          <w:rFonts w:ascii="Times New Roman" w:hAnsi="Times New Roman" w:cs="Times New Roman"/>
          <w:b/>
          <w:bCs/>
        </w:rPr>
        <w:t xml:space="preserve"> </w:t>
      </w:r>
      <w:r w:rsidR="00994D9A" w:rsidRPr="007F040F">
        <w:rPr>
          <w:rFonts w:ascii="Times New Roman" w:hAnsi="Times New Roman" w:cs="Times New Roman"/>
          <w:b/>
          <w:bCs/>
          <w:sz w:val="24"/>
          <w:szCs w:val="24"/>
        </w:rPr>
        <w:t>с общественными профессиональными организациями</w:t>
      </w:r>
      <w:r w:rsidR="009515E7" w:rsidRPr="007F04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4D9A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 с учетом анализа результатов итогового сочинения</w:t>
      </w:r>
    </w:p>
    <w:p w14:paraId="38FFAB2E" w14:textId="77777777" w:rsidR="00DF0E60" w:rsidRPr="007F040F" w:rsidRDefault="00DF0E60" w:rsidP="00DF0E6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4"/>
        <w:gridCol w:w="6716"/>
        <w:gridCol w:w="2180"/>
      </w:tblGrid>
      <w:tr w:rsidR="00C54B51" w:rsidRPr="007F040F" w14:paraId="4C7C1E48" w14:textId="77777777" w:rsidTr="00376821">
        <w:trPr>
          <w:trHeight w:val="261"/>
        </w:trPr>
        <w:tc>
          <w:tcPr>
            <w:tcW w:w="674" w:type="dxa"/>
          </w:tcPr>
          <w:p w14:paraId="558CE7C9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ind w:left="-567" w:right="28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6717" w:type="dxa"/>
          </w:tcPr>
          <w:p w14:paraId="19A4E416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ind w:left="-567" w:right="28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80" w:type="dxa"/>
          </w:tcPr>
          <w:p w14:paraId="65CEE034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ind w:left="-567" w:right="28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C54B51" w:rsidRPr="007F040F" w14:paraId="489A4931" w14:textId="77777777" w:rsidTr="00376821">
        <w:tc>
          <w:tcPr>
            <w:tcW w:w="674" w:type="dxa"/>
          </w:tcPr>
          <w:p w14:paraId="50A27F81" w14:textId="717AE461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ind w:left="-567" w:right="28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7" w:type="dxa"/>
          </w:tcPr>
          <w:p w14:paraId="05025F6B" w14:textId="77777777" w:rsidR="00C54B51" w:rsidRPr="007F040F" w:rsidRDefault="00C54B51" w:rsidP="00376821">
            <w:pPr>
              <w:tabs>
                <w:tab w:val="left" w:pos="426"/>
                <w:tab w:val="left" w:pos="6414"/>
              </w:tabs>
              <w:spacing w:line="360" w:lineRule="auto"/>
              <w:ind w:right="283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Круглый стол «Критерии оценивания итогового сочинения с привлечением представителей «Ассоциации учителей русского языка и литературы КБР»</w:t>
            </w:r>
          </w:p>
        </w:tc>
        <w:tc>
          <w:tcPr>
            <w:tcW w:w="2180" w:type="dxa"/>
          </w:tcPr>
          <w:p w14:paraId="47134065" w14:textId="77777777" w:rsidR="00C54B51" w:rsidRPr="007F040F" w:rsidRDefault="00C54B51" w:rsidP="00376821">
            <w:pPr>
              <w:tabs>
                <w:tab w:val="left" w:pos="426"/>
                <w:tab w:val="left" w:pos="6414"/>
              </w:tabs>
              <w:spacing w:line="360" w:lineRule="auto"/>
              <w:ind w:right="283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</w:tbl>
    <w:p w14:paraId="39DA849C" w14:textId="77777777" w:rsidR="00C54B51" w:rsidRPr="007F040F" w:rsidRDefault="00C54B51" w:rsidP="00DF0E6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6C7F9" w14:textId="77777777" w:rsidR="00DF0E60" w:rsidRPr="007F040F" w:rsidRDefault="009F1CE1" w:rsidP="009167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40F">
        <w:rPr>
          <w:rFonts w:ascii="Times New Roman" w:hAnsi="Times New Roman" w:cs="Times New Roman"/>
          <w:b/>
          <w:bCs/>
          <w:sz w:val="24"/>
          <w:szCs w:val="24"/>
        </w:rPr>
        <w:lastRenderedPageBreak/>
        <w:t>3.5</w:t>
      </w:r>
      <w:r w:rsidR="0091670E" w:rsidRPr="007F04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F0E60" w:rsidRPr="007F040F">
        <w:rPr>
          <w:rFonts w:ascii="Times New Roman" w:hAnsi="Times New Roman" w:cs="Times New Roman"/>
          <w:b/>
          <w:bCs/>
          <w:sz w:val="24"/>
          <w:szCs w:val="24"/>
        </w:rPr>
        <w:t>План мероприятий ГБУ ДПО «Центр непрерывного повышения профессионального мастерства педагогических работников» Минпросвещения КБР по подготовке учителей русского языка и литературы к проведению итогового сочинения в 2022-2023 учебном году</w:t>
      </w:r>
    </w:p>
    <w:p w14:paraId="37A2A873" w14:textId="77777777" w:rsidR="00C54B51" w:rsidRPr="007F040F" w:rsidRDefault="00C54B51" w:rsidP="009167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02"/>
        <w:gridCol w:w="2195"/>
      </w:tblGrid>
      <w:tr w:rsidR="00C54B51" w:rsidRPr="007F040F" w14:paraId="087A1ADD" w14:textId="77777777" w:rsidTr="00376821">
        <w:tc>
          <w:tcPr>
            <w:tcW w:w="6702" w:type="dxa"/>
          </w:tcPr>
          <w:p w14:paraId="524ABD54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ind w:left="-567" w:right="28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5" w:type="dxa"/>
          </w:tcPr>
          <w:p w14:paraId="184E21F9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ind w:left="-567" w:right="28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C54B51" w:rsidRPr="007F040F" w14:paraId="3F6B5E6D" w14:textId="77777777" w:rsidTr="00376821">
        <w:tc>
          <w:tcPr>
            <w:tcW w:w="6702" w:type="dxa"/>
          </w:tcPr>
          <w:p w14:paraId="4F6535C0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Семинар «Критерии оценивания итогового сочинения»</w:t>
            </w:r>
          </w:p>
        </w:tc>
        <w:tc>
          <w:tcPr>
            <w:tcW w:w="2195" w:type="dxa"/>
          </w:tcPr>
          <w:p w14:paraId="78CBD9B1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C54B51" w:rsidRPr="007F040F" w14:paraId="4742D8CF" w14:textId="77777777" w:rsidTr="00376821">
        <w:tc>
          <w:tcPr>
            <w:tcW w:w="6702" w:type="dxa"/>
          </w:tcPr>
          <w:p w14:paraId="151250A5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для учителей русского языка и литературы</w:t>
            </w:r>
          </w:p>
        </w:tc>
        <w:tc>
          <w:tcPr>
            <w:tcW w:w="2195" w:type="dxa"/>
          </w:tcPr>
          <w:p w14:paraId="7AAC83A2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</w:tr>
      <w:tr w:rsidR="00C54B51" w:rsidRPr="007F040F" w14:paraId="2CE8FD92" w14:textId="77777777" w:rsidTr="00376821">
        <w:tc>
          <w:tcPr>
            <w:tcW w:w="6702" w:type="dxa"/>
          </w:tcPr>
          <w:p w14:paraId="6A8459E2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Мастер-классы для учителей русского языка и литературы, на которых будут обсуждаться методики написания сочинений, анализироваться примеры итоговых сочинений</w:t>
            </w:r>
          </w:p>
        </w:tc>
        <w:tc>
          <w:tcPr>
            <w:tcW w:w="2195" w:type="dxa"/>
          </w:tcPr>
          <w:p w14:paraId="72792763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54B51" w:rsidRPr="007F040F" w14:paraId="0A0C399A" w14:textId="77777777" w:rsidTr="00376821">
        <w:tc>
          <w:tcPr>
            <w:tcW w:w="6702" w:type="dxa"/>
          </w:tcPr>
          <w:p w14:paraId="0154A694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Адресная помощь учителям в процессе подготовки к итоговому сочинению</w:t>
            </w:r>
          </w:p>
        </w:tc>
        <w:tc>
          <w:tcPr>
            <w:tcW w:w="2195" w:type="dxa"/>
          </w:tcPr>
          <w:p w14:paraId="27873BC2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54B51" w:rsidRPr="007F040F" w14:paraId="1298CF28" w14:textId="77777777" w:rsidTr="00376821">
        <w:tc>
          <w:tcPr>
            <w:tcW w:w="6702" w:type="dxa"/>
          </w:tcPr>
          <w:p w14:paraId="120A89CD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Круглые столы по обсуждениям типичных ошибок при написании итогового сочинения</w:t>
            </w:r>
          </w:p>
        </w:tc>
        <w:tc>
          <w:tcPr>
            <w:tcW w:w="2195" w:type="dxa"/>
          </w:tcPr>
          <w:p w14:paraId="395525D3" w14:textId="77777777" w:rsidR="00C54B51" w:rsidRPr="007F040F" w:rsidRDefault="00C54B51" w:rsidP="0037682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0F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</w:tr>
    </w:tbl>
    <w:p w14:paraId="082D70BD" w14:textId="77777777" w:rsidR="00C54B51" w:rsidRPr="007F040F" w:rsidRDefault="00C54B51" w:rsidP="009167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B51" w:rsidRPr="007F040F" w:rsidSect="006C541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F6EC4" w14:textId="77777777" w:rsidR="00E01A39" w:rsidRDefault="00E01A39" w:rsidP="00565251">
      <w:pPr>
        <w:spacing w:after="0" w:line="240" w:lineRule="auto"/>
      </w:pPr>
      <w:r>
        <w:separator/>
      </w:r>
    </w:p>
  </w:endnote>
  <w:endnote w:type="continuationSeparator" w:id="0">
    <w:p w14:paraId="7105EF4E" w14:textId="77777777" w:rsidR="00E01A39" w:rsidRDefault="00E01A39" w:rsidP="0056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FB061" w14:textId="77777777" w:rsidR="00E01A39" w:rsidRDefault="00E01A39" w:rsidP="00565251">
      <w:pPr>
        <w:spacing w:after="0" w:line="240" w:lineRule="auto"/>
      </w:pPr>
      <w:r>
        <w:separator/>
      </w:r>
    </w:p>
  </w:footnote>
  <w:footnote w:type="continuationSeparator" w:id="0">
    <w:p w14:paraId="76B03E58" w14:textId="77777777" w:rsidR="00E01A39" w:rsidRDefault="00E01A39" w:rsidP="0056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96A"/>
    <w:multiLevelType w:val="multilevel"/>
    <w:tmpl w:val="616C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F2B3B"/>
    <w:multiLevelType w:val="multilevel"/>
    <w:tmpl w:val="BF800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2517B6"/>
    <w:multiLevelType w:val="multilevel"/>
    <w:tmpl w:val="D196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8563B"/>
    <w:multiLevelType w:val="multilevel"/>
    <w:tmpl w:val="0138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06CD1"/>
    <w:multiLevelType w:val="multilevel"/>
    <w:tmpl w:val="A834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6FD16F9"/>
    <w:multiLevelType w:val="multilevel"/>
    <w:tmpl w:val="A834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A426F"/>
    <w:multiLevelType w:val="multilevel"/>
    <w:tmpl w:val="50B4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C298C"/>
    <w:multiLevelType w:val="hybridMultilevel"/>
    <w:tmpl w:val="4DBE0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303F0"/>
    <w:multiLevelType w:val="multilevel"/>
    <w:tmpl w:val="7DE0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A518A"/>
    <w:multiLevelType w:val="hybridMultilevel"/>
    <w:tmpl w:val="E4BA4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765A2"/>
    <w:multiLevelType w:val="multilevel"/>
    <w:tmpl w:val="8BBE66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1" w15:restartNumberingAfterBreak="0">
    <w:nsid w:val="37E054B4"/>
    <w:multiLevelType w:val="multilevel"/>
    <w:tmpl w:val="AD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F7A9D"/>
    <w:multiLevelType w:val="multilevel"/>
    <w:tmpl w:val="7C14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B6AE9"/>
    <w:multiLevelType w:val="multilevel"/>
    <w:tmpl w:val="77FC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34754"/>
    <w:multiLevelType w:val="multilevel"/>
    <w:tmpl w:val="5056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5A250C"/>
    <w:multiLevelType w:val="multilevel"/>
    <w:tmpl w:val="027A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B25E58"/>
    <w:multiLevelType w:val="multilevel"/>
    <w:tmpl w:val="2738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B1CFB"/>
    <w:multiLevelType w:val="multilevel"/>
    <w:tmpl w:val="1BA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44A65"/>
    <w:multiLevelType w:val="hybridMultilevel"/>
    <w:tmpl w:val="8076C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A82BF8"/>
    <w:multiLevelType w:val="multilevel"/>
    <w:tmpl w:val="4586A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6B2D7EC6"/>
    <w:multiLevelType w:val="hybridMultilevel"/>
    <w:tmpl w:val="81865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651121"/>
    <w:multiLevelType w:val="multilevel"/>
    <w:tmpl w:val="FEE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C62A56"/>
    <w:multiLevelType w:val="multilevel"/>
    <w:tmpl w:val="E36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15"/>
  </w:num>
  <w:num w:numId="9">
    <w:abstractNumId w:val="21"/>
  </w:num>
  <w:num w:numId="10">
    <w:abstractNumId w:val="11"/>
  </w:num>
  <w:num w:numId="11">
    <w:abstractNumId w:val="22"/>
  </w:num>
  <w:num w:numId="12">
    <w:abstractNumId w:val="12"/>
  </w:num>
  <w:num w:numId="13">
    <w:abstractNumId w:val="14"/>
  </w:num>
  <w:num w:numId="14">
    <w:abstractNumId w:val="17"/>
  </w:num>
  <w:num w:numId="15">
    <w:abstractNumId w:val="0"/>
  </w:num>
  <w:num w:numId="16">
    <w:abstractNumId w:val="6"/>
  </w:num>
  <w:num w:numId="17">
    <w:abstractNumId w:val="5"/>
  </w:num>
  <w:num w:numId="18">
    <w:abstractNumId w:val="20"/>
  </w:num>
  <w:num w:numId="19">
    <w:abstractNumId w:val="1"/>
  </w:num>
  <w:num w:numId="20">
    <w:abstractNumId w:val="16"/>
  </w:num>
  <w:num w:numId="21">
    <w:abstractNumId w:val="13"/>
  </w:num>
  <w:num w:numId="22">
    <w:abstractNumId w:val="7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3E"/>
    <w:rsid w:val="000009C8"/>
    <w:rsid w:val="0001299D"/>
    <w:rsid w:val="00015E13"/>
    <w:rsid w:val="00017482"/>
    <w:rsid w:val="00024B1D"/>
    <w:rsid w:val="00034EE5"/>
    <w:rsid w:val="00036460"/>
    <w:rsid w:val="0004232E"/>
    <w:rsid w:val="000522B1"/>
    <w:rsid w:val="00057226"/>
    <w:rsid w:val="000616C7"/>
    <w:rsid w:val="000624E8"/>
    <w:rsid w:val="000630EF"/>
    <w:rsid w:val="000664C9"/>
    <w:rsid w:val="00066FDF"/>
    <w:rsid w:val="0007131B"/>
    <w:rsid w:val="00083ECF"/>
    <w:rsid w:val="00090668"/>
    <w:rsid w:val="00090BA7"/>
    <w:rsid w:val="00090EAB"/>
    <w:rsid w:val="00092656"/>
    <w:rsid w:val="00094AA9"/>
    <w:rsid w:val="000A16F2"/>
    <w:rsid w:val="000A6896"/>
    <w:rsid w:val="000B05A9"/>
    <w:rsid w:val="000B3BCD"/>
    <w:rsid w:val="000B6B54"/>
    <w:rsid w:val="000C0435"/>
    <w:rsid w:val="000C16F8"/>
    <w:rsid w:val="000C58E0"/>
    <w:rsid w:val="000D3B9A"/>
    <w:rsid w:val="000D64AE"/>
    <w:rsid w:val="000D6663"/>
    <w:rsid w:val="000D7A78"/>
    <w:rsid w:val="000F06C4"/>
    <w:rsid w:val="000F0C0D"/>
    <w:rsid w:val="000F0D7A"/>
    <w:rsid w:val="000F3A67"/>
    <w:rsid w:val="001157C4"/>
    <w:rsid w:val="00121885"/>
    <w:rsid w:val="00123519"/>
    <w:rsid w:val="001250DF"/>
    <w:rsid w:val="0012527C"/>
    <w:rsid w:val="00133AB1"/>
    <w:rsid w:val="0013592A"/>
    <w:rsid w:val="00135C3D"/>
    <w:rsid w:val="00141740"/>
    <w:rsid w:val="0014674D"/>
    <w:rsid w:val="00150094"/>
    <w:rsid w:val="001548CF"/>
    <w:rsid w:val="00155C55"/>
    <w:rsid w:val="0016415B"/>
    <w:rsid w:val="00164E01"/>
    <w:rsid w:val="00170627"/>
    <w:rsid w:val="00173E48"/>
    <w:rsid w:val="00183834"/>
    <w:rsid w:val="00185E58"/>
    <w:rsid w:val="0018720C"/>
    <w:rsid w:val="0019786C"/>
    <w:rsid w:val="001A0937"/>
    <w:rsid w:val="001A1EA0"/>
    <w:rsid w:val="001A22D8"/>
    <w:rsid w:val="001A3011"/>
    <w:rsid w:val="001A5803"/>
    <w:rsid w:val="001A667E"/>
    <w:rsid w:val="001A79A2"/>
    <w:rsid w:val="001B1B27"/>
    <w:rsid w:val="001B2C19"/>
    <w:rsid w:val="001C23D4"/>
    <w:rsid w:val="001C2F0F"/>
    <w:rsid w:val="001C67B4"/>
    <w:rsid w:val="001C7248"/>
    <w:rsid w:val="001D02A2"/>
    <w:rsid w:val="001D0CE4"/>
    <w:rsid w:val="001D0EDF"/>
    <w:rsid w:val="001D1338"/>
    <w:rsid w:val="001D1C6F"/>
    <w:rsid w:val="001D2007"/>
    <w:rsid w:val="001E36D9"/>
    <w:rsid w:val="001E7EA9"/>
    <w:rsid w:val="001F17CB"/>
    <w:rsid w:val="001F7692"/>
    <w:rsid w:val="001F7D68"/>
    <w:rsid w:val="0020016C"/>
    <w:rsid w:val="00205360"/>
    <w:rsid w:val="00234150"/>
    <w:rsid w:val="00236420"/>
    <w:rsid w:val="00240083"/>
    <w:rsid w:val="0024513C"/>
    <w:rsid w:val="002509FA"/>
    <w:rsid w:val="002646D4"/>
    <w:rsid w:val="00272D60"/>
    <w:rsid w:val="00273075"/>
    <w:rsid w:val="002763A6"/>
    <w:rsid w:val="00281C70"/>
    <w:rsid w:val="002A5E44"/>
    <w:rsid w:val="002B414C"/>
    <w:rsid w:val="002B4CCF"/>
    <w:rsid w:val="002C768D"/>
    <w:rsid w:val="002E1EFC"/>
    <w:rsid w:val="002E3500"/>
    <w:rsid w:val="002F0336"/>
    <w:rsid w:val="002F0E33"/>
    <w:rsid w:val="002F45D5"/>
    <w:rsid w:val="00304635"/>
    <w:rsid w:val="003049A5"/>
    <w:rsid w:val="00310283"/>
    <w:rsid w:val="003119E9"/>
    <w:rsid w:val="00316AED"/>
    <w:rsid w:val="00323008"/>
    <w:rsid w:val="00332EEF"/>
    <w:rsid w:val="003347B5"/>
    <w:rsid w:val="003403B7"/>
    <w:rsid w:val="00344794"/>
    <w:rsid w:val="003473F9"/>
    <w:rsid w:val="0035026E"/>
    <w:rsid w:val="00357A9C"/>
    <w:rsid w:val="0037026F"/>
    <w:rsid w:val="00370CB0"/>
    <w:rsid w:val="0037138D"/>
    <w:rsid w:val="00376821"/>
    <w:rsid w:val="003A6F6A"/>
    <w:rsid w:val="003A7529"/>
    <w:rsid w:val="003B33D2"/>
    <w:rsid w:val="003D54E1"/>
    <w:rsid w:val="003E215C"/>
    <w:rsid w:val="003F2613"/>
    <w:rsid w:val="003F5076"/>
    <w:rsid w:val="00403E59"/>
    <w:rsid w:val="00411349"/>
    <w:rsid w:val="004119AF"/>
    <w:rsid w:val="00426EE3"/>
    <w:rsid w:val="00430256"/>
    <w:rsid w:val="004317D2"/>
    <w:rsid w:val="00431F69"/>
    <w:rsid w:val="004352CE"/>
    <w:rsid w:val="00443908"/>
    <w:rsid w:val="00445C96"/>
    <w:rsid w:val="0045205E"/>
    <w:rsid w:val="0046331F"/>
    <w:rsid w:val="004655D5"/>
    <w:rsid w:val="00466D72"/>
    <w:rsid w:val="00472265"/>
    <w:rsid w:val="00472C56"/>
    <w:rsid w:val="00475574"/>
    <w:rsid w:val="00477BC0"/>
    <w:rsid w:val="004A0475"/>
    <w:rsid w:val="004A196A"/>
    <w:rsid w:val="004A5CF8"/>
    <w:rsid w:val="004B19A7"/>
    <w:rsid w:val="004B6AAE"/>
    <w:rsid w:val="004C03E7"/>
    <w:rsid w:val="004D1F99"/>
    <w:rsid w:val="004E41B8"/>
    <w:rsid w:val="004F5CCA"/>
    <w:rsid w:val="004F685D"/>
    <w:rsid w:val="005107FB"/>
    <w:rsid w:val="0051458D"/>
    <w:rsid w:val="00517270"/>
    <w:rsid w:val="00517388"/>
    <w:rsid w:val="005355FC"/>
    <w:rsid w:val="00536E83"/>
    <w:rsid w:val="00541046"/>
    <w:rsid w:val="00553901"/>
    <w:rsid w:val="005573AE"/>
    <w:rsid w:val="00562D09"/>
    <w:rsid w:val="00565251"/>
    <w:rsid w:val="0056773E"/>
    <w:rsid w:val="00577C2F"/>
    <w:rsid w:val="00577D54"/>
    <w:rsid w:val="005803B6"/>
    <w:rsid w:val="0058157E"/>
    <w:rsid w:val="0058219B"/>
    <w:rsid w:val="005937A7"/>
    <w:rsid w:val="005A1E43"/>
    <w:rsid w:val="005A63CA"/>
    <w:rsid w:val="005B6529"/>
    <w:rsid w:val="005C7DD8"/>
    <w:rsid w:val="005D1653"/>
    <w:rsid w:val="005D443B"/>
    <w:rsid w:val="005E3B3C"/>
    <w:rsid w:val="005E4D06"/>
    <w:rsid w:val="005F265D"/>
    <w:rsid w:val="005F3C97"/>
    <w:rsid w:val="005F78AF"/>
    <w:rsid w:val="005F7A72"/>
    <w:rsid w:val="00600EA6"/>
    <w:rsid w:val="00600FBA"/>
    <w:rsid w:val="00601B56"/>
    <w:rsid w:val="00603BE2"/>
    <w:rsid w:val="006067E9"/>
    <w:rsid w:val="00611D5F"/>
    <w:rsid w:val="006141C0"/>
    <w:rsid w:val="0061791D"/>
    <w:rsid w:val="00621F01"/>
    <w:rsid w:val="0062336E"/>
    <w:rsid w:val="006239CA"/>
    <w:rsid w:val="0062533D"/>
    <w:rsid w:val="00630649"/>
    <w:rsid w:val="00633530"/>
    <w:rsid w:val="006338B6"/>
    <w:rsid w:val="006339D6"/>
    <w:rsid w:val="00637376"/>
    <w:rsid w:val="00646E2F"/>
    <w:rsid w:val="00647423"/>
    <w:rsid w:val="00657504"/>
    <w:rsid w:val="00670195"/>
    <w:rsid w:val="0068182D"/>
    <w:rsid w:val="0068298C"/>
    <w:rsid w:val="00685241"/>
    <w:rsid w:val="0068776E"/>
    <w:rsid w:val="00694052"/>
    <w:rsid w:val="00697A64"/>
    <w:rsid w:val="006A25E6"/>
    <w:rsid w:val="006A7CB0"/>
    <w:rsid w:val="006B1456"/>
    <w:rsid w:val="006B3AC5"/>
    <w:rsid w:val="006C284A"/>
    <w:rsid w:val="006C40EC"/>
    <w:rsid w:val="006C541B"/>
    <w:rsid w:val="006D542F"/>
    <w:rsid w:val="006E0940"/>
    <w:rsid w:val="006E3AF1"/>
    <w:rsid w:val="006F5F0F"/>
    <w:rsid w:val="00700820"/>
    <w:rsid w:val="007154E9"/>
    <w:rsid w:val="0072038B"/>
    <w:rsid w:val="00723ABE"/>
    <w:rsid w:val="0073208E"/>
    <w:rsid w:val="007342CB"/>
    <w:rsid w:val="00737862"/>
    <w:rsid w:val="00737CFC"/>
    <w:rsid w:val="007666C6"/>
    <w:rsid w:val="00771590"/>
    <w:rsid w:val="007727B5"/>
    <w:rsid w:val="007759AB"/>
    <w:rsid w:val="007916E4"/>
    <w:rsid w:val="00791BEE"/>
    <w:rsid w:val="00793305"/>
    <w:rsid w:val="007A33D5"/>
    <w:rsid w:val="007B0A4D"/>
    <w:rsid w:val="007B0C7B"/>
    <w:rsid w:val="007B25BC"/>
    <w:rsid w:val="007B3242"/>
    <w:rsid w:val="007B48F9"/>
    <w:rsid w:val="007C21BE"/>
    <w:rsid w:val="007E66AA"/>
    <w:rsid w:val="007F040F"/>
    <w:rsid w:val="007F1607"/>
    <w:rsid w:val="008030E2"/>
    <w:rsid w:val="00814C7B"/>
    <w:rsid w:val="00814CE4"/>
    <w:rsid w:val="008163FA"/>
    <w:rsid w:val="0082019B"/>
    <w:rsid w:val="00831C2D"/>
    <w:rsid w:val="00843241"/>
    <w:rsid w:val="00847948"/>
    <w:rsid w:val="00852E1B"/>
    <w:rsid w:val="00873799"/>
    <w:rsid w:val="008760F2"/>
    <w:rsid w:val="00876C73"/>
    <w:rsid w:val="00896B30"/>
    <w:rsid w:val="008A110E"/>
    <w:rsid w:val="008B133F"/>
    <w:rsid w:val="008B4E69"/>
    <w:rsid w:val="008C10CD"/>
    <w:rsid w:val="008C15AD"/>
    <w:rsid w:val="008C1CAF"/>
    <w:rsid w:val="008C32D4"/>
    <w:rsid w:val="008C3483"/>
    <w:rsid w:val="008C3B00"/>
    <w:rsid w:val="008C659B"/>
    <w:rsid w:val="008D2A12"/>
    <w:rsid w:val="008D4B30"/>
    <w:rsid w:val="008D5D4D"/>
    <w:rsid w:val="008E3EFB"/>
    <w:rsid w:val="008E5F0E"/>
    <w:rsid w:val="008F1A2A"/>
    <w:rsid w:val="008F771C"/>
    <w:rsid w:val="00902731"/>
    <w:rsid w:val="00903271"/>
    <w:rsid w:val="009043BF"/>
    <w:rsid w:val="00906AC9"/>
    <w:rsid w:val="00912215"/>
    <w:rsid w:val="00912A22"/>
    <w:rsid w:val="0091670E"/>
    <w:rsid w:val="00917B8D"/>
    <w:rsid w:val="00927601"/>
    <w:rsid w:val="00927D84"/>
    <w:rsid w:val="009306EB"/>
    <w:rsid w:val="009363C6"/>
    <w:rsid w:val="00942876"/>
    <w:rsid w:val="0094658B"/>
    <w:rsid w:val="009515E7"/>
    <w:rsid w:val="00960691"/>
    <w:rsid w:val="0096391A"/>
    <w:rsid w:val="009645CC"/>
    <w:rsid w:val="009713C7"/>
    <w:rsid w:val="0097705C"/>
    <w:rsid w:val="00980F3E"/>
    <w:rsid w:val="009868FD"/>
    <w:rsid w:val="009877F0"/>
    <w:rsid w:val="00994D9A"/>
    <w:rsid w:val="009B2216"/>
    <w:rsid w:val="009B78CF"/>
    <w:rsid w:val="009C2AAA"/>
    <w:rsid w:val="009C4F91"/>
    <w:rsid w:val="009D32C2"/>
    <w:rsid w:val="009D41C3"/>
    <w:rsid w:val="009D6557"/>
    <w:rsid w:val="009E01F6"/>
    <w:rsid w:val="009E0501"/>
    <w:rsid w:val="009E13A5"/>
    <w:rsid w:val="009E1A7B"/>
    <w:rsid w:val="009E362B"/>
    <w:rsid w:val="009F1CE1"/>
    <w:rsid w:val="00A03110"/>
    <w:rsid w:val="00A041EF"/>
    <w:rsid w:val="00A06DEB"/>
    <w:rsid w:val="00A101FD"/>
    <w:rsid w:val="00A154ED"/>
    <w:rsid w:val="00A20FA8"/>
    <w:rsid w:val="00A210CF"/>
    <w:rsid w:val="00A235A3"/>
    <w:rsid w:val="00A43F2D"/>
    <w:rsid w:val="00A44FA0"/>
    <w:rsid w:val="00A464C0"/>
    <w:rsid w:val="00A47D05"/>
    <w:rsid w:val="00A630FF"/>
    <w:rsid w:val="00A70012"/>
    <w:rsid w:val="00A72CD7"/>
    <w:rsid w:val="00A75250"/>
    <w:rsid w:val="00A77559"/>
    <w:rsid w:val="00A864FB"/>
    <w:rsid w:val="00A86782"/>
    <w:rsid w:val="00A90CC2"/>
    <w:rsid w:val="00A917B2"/>
    <w:rsid w:val="00AB0596"/>
    <w:rsid w:val="00AB5589"/>
    <w:rsid w:val="00AC7FEC"/>
    <w:rsid w:val="00AD1FE3"/>
    <w:rsid w:val="00AD51B3"/>
    <w:rsid w:val="00AD705F"/>
    <w:rsid w:val="00AF1CB0"/>
    <w:rsid w:val="00AF2327"/>
    <w:rsid w:val="00AF4D31"/>
    <w:rsid w:val="00AF6822"/>
    <w:rsid w:val="00B023CB"/>
    <w:rsid w:val="00B050A8"/>
    <w:rsid w:val="00B1159E"/>
    <w:rsid w:val="00B1575F"/>
    <w:rsid w:val="00B17144"/>
    <w:rsid w:val="00B22187"/>
    <w:rsid w:val="00B242E1"/>
    <w:rsid w:val="00B24A77"/>
    <w:rsid w:val="00B33006"/>
    <w:rsid w:val="00B33B53"/>
    <w:rsid w:val="00B3511C"/>
    <w:rsid w:val="00B3662E"/>
    <w:rsid w:val="00B5072D"/>
    <w:rsid w:val="00B5102A"/>
    <w:rsid w:val="00B61B00"/>
    <w:rsid w:val="00B62E34"/>
    <w:rsid w:val="00B65A98"/>
    <w:rsid w:val="00B65B68"/>
    <w:rsid w:val="00B702FD"/>
    <w:rsid w:val="00B74819"/>
    <w:rsid w:val="00B77F14"/>
    <w:rsid w:val="00B8558A"/>
    <w:rsid w:val="00BA3D0D"/>
    <w:rsid w:val="00BB35F6"/>
    <w:rsid w:val="00BC07A0"/>
    <w:rsid w:val="00BC0CF2"/>
    <w:rsid w:val="00BC2969"/>
    <w:rsid w:val="00BC326A"/>
    <w:rsid w:val="00BC4FAD"/>
    <w:rsid w:val="00BC5492"/>
    <w:rsid w:val="00BC76FF"/>
    <w:rsid w:val="00BD21FB"/>
    <w:rsid w:val="00BD564F"/>
    <w:rsid w:val="00BE604B"/>
    <w:rsid w:val="00BF2A93"/>
    <w:rsid w:val="00BF489B"/>
    <w:rsid w:val="00C001D0"/>
    <w:rsid w:val="00C17EA1"/>
    <w:rsid w:val="00C21E46"/>
    <w:rsid w:val="00C27D99"/>
    <w:rsid w:val="00C33764"/>
    <w:rsid w:val="00C37225"/>
    <w:rsid w:val="00C42DCC"/>
    <w:rsid w:val="00C53205"/>
    <w:rsid w:val="00C54B51"/>
    <w:rsid w:val="00C808E7"/>
    <w:rsid w:val="00C83905"/>
    <w:rsid w:val="00C87B29"/>
    <w:rsid w:val="00C91EA0"/>
    <w:rsid w:val="00CB40E6"/>
    <w:rsid w:val="00CD3320"/>
    <w:rsid w:val="00CD448B"/>
    <w:rsid w:val="00CD513B"/>
    <w:rsid w:val="00CD7AB9"/>
    <w:rsid w:val="00CE1212"/>
    <w:rsid w:val="00CF12D0"/>
    <w:rsid w:val="00CF1F47"/>
    <w:rsid w:val="00CF53CA"/>
    <w:rsid w:val="00CF5488"/>
    <w:rsid w:val="00D02FA1"/>
    <w:rsid w:val="00D112C2"/>
    <w:rsid w:val="00D1270E"/>
    <w:rsid w:val="00D176E5"/>
    <w:rsid w:val="00D23755"/>
    <w:rsid w:val="00D3025D"/>
    <w:rsid w:val="00D30EA0"/>
    <w:rsid w:val="00D32EFF"/>
    <w:rsid w:val="00D3762C"/>
    <w:rsid w:val="00D414C5"/>
    <w:rsid w:val="00D437E7"/>
    <w:rsid w:val="00D519D4"/>
    <w:rsid w:val="00D57EF3"/>
    <w:rsid w:val="00D60552"/>
    <w:rsid w:val="00D63D75"/>
    <w:rsid w:val="00D652E2"/>
    <w:rsid w:val="00D70003"/>
    <w:rsid w:val="00D75091"/>
    <w:rsid w:val="00D76DA7"/>
    <w:rsid w:val="00D84E59"/>
    <w:rsid w:val="00D8793D"/>
    <w:rsid w:val="00D879A4"/>
    <w:rsid w:val="00D901D2"/>
    <w:rsid w:val="00D970C1"/>
    <w:rsid w:val="00DA2DCE"/>
    <w:rsid w:val="00DA51FC"/>
    <w:rsid w:val="00DA5D7D"/>
    <w:rsid w:val="00DA7EC0"/>
    <w:rsid w:val="00DB07C9"/>
    <w:rsid w:val="00DC004F"/>
    <w:rsid w:val="00DC4168"/>
    <w:rsid w:val="00DC700F"/>
    <w:rsid w:val="00DD1481"/>
    <w:rsid w:val="00DE2E15"/>
    <w:rsid w:val="00DE6F68"/>
    <w:rsid w:val="00DE7784"/>
    <w:rsid w:val="00DF0E60"/>
    <w:rsid w:val="00DF154A"/>
    <w:rsid w:val="00DF1A8E"/>
    <w:rsid w:val="00DF26C5"/>
    <w:rsid w:val="00E006EA"/>
    <w:rsid w:val="00E01A39"/>
    <w:rsid w:val="00E039CC"/>
    <w:rsid w:val="00E11C86"/>
    <w:rsid w:val="00E13EF9"/>
    <w:rsid w:val="00E1689D"/>
    <w:rsid w:val="00E24114"/>
    <w:rsid w:val="00E3102A"/>
    <w:rsid w:val="00E337C9"/>
    <w:rsid w:val="00E35798"/>
    <w:rsid w:val="00E36B6F"/>
    <w:rsid w:val="00E52AE3"/>
    <w:rsid w:val="00E61222"/>
    <w:rsid w:val="00E64F6E"/>
    <w:rsid w:val="00E65FB1"/>
    <w:rsid w:val="00E70081"/>
    <w:rsid w:val="00E80640"/>
    <w:rsid w:val="00E81DF7"/>
    <w:rsid w:val="00E84EDD"/>
    <w:rsid w:val="00E87457"/>
    <w:rsid w:val="00E87D80"/>
    <w:rsid w:val="00EB30D3"/>
    <w:rsid w:val="00EB68AF"/>
    <w:rsid w:val="00EC0294"/>
    <w:rsid w:val="00EC3184"/>
    <w:rsid w:val="00ED634A"/>
    <w:rsid w:val="00EE56AA"/>
    <w:rsid w:val="00EE5F4C"/>
    <w:rsid w:val="00EF3264"/>
    <w:rsid w:val="00EF5F47"/>
    <w:rsid w:val="00EF602C"/>
    <w:rsid w:val="00F00CBC"/>
    <w:rsid w:val="00F06233"/>
    <w:rsid w:val="00F0742B"/>
    <w:rsid w:val="00F139D4"/>
    <w:rsid w:val="00F1541F"/>
    <w:rsid w:val="00F206DD"/>
    <w:rsid w:val="00F21EA2"/>
    <w:rsid w:val="00F2392D"/>
    <w:rsid w:val="00F256BB"/>
    <w:rsid w:val="00F35443"/>
    <w:rsid w:val="00F41D15"/>
    <w:rsid w:val="00F56317"/>
    <w:rsid w:val="00F9374C"/>
    <w:rsid w:val="00F94C36"/>
    <w:rsid w:val="00F97666"/>
    <w:rsid w:val="00FA11EC"/>
    <w:rsid w:val="00FA1CAC"/>
    <w:rsid w:val="00FB067F"/>
    <w:rsid w:val="00FB3FF7"/>
    <w:rsid w:val="00FB5962"/>
    <w:rsid w:val="00FE29EC"/>
    <w:rsid w:val="00FE5E0A"/>
    <w:rsid w:val="00FF050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9A9E"/>
  <w15:docId w15:val="{6751E87B-BA5B-4449-A1C5-58AD4390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C54B51"/>
    <w:pPr>
      <w:widowControl w:val="0"/>
      <w:autoSpaceDE w:val="0"/>
      <w:autoSpaceDN w:val="0"/>
      <w:spacing w:after="0" w:line="240" w:lineRule="auto"/>
      <w:ind w:left="104" w:right="128" w:firstLine="566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8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67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251"/>
  </w:style>
  <w:style w:type="paragraph" w:styleId="a7">
    <w:name w:val="footer"/>
    <w:basedOn w:val="a"/>
    <w:link w:val="a8"/>
    <w:uiPriority w:val="99"/>
    <w:unhideWhenUsed/>
    <w:rsid w:val="0056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251"/>
  </w:style>
  <w:style w:type="table" w:styleId="a9">
    <w:name w:val="Table Grid"/>
    <w:basedOn w:val="a1"/>
    <w:uiPriority w:val="59"/>
    <w:rsid w:val="0015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659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6C541B"/>
    <w:rPr>
      <w:color w:val="0000FF"/>
      <w:u w:val="single"/>
    </w:rPr>
  </w:style>
  <w:style w:type="paragraph" w:customStyle="1" w:styleId="xl65">
    <w:name w:val="xl65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C54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C54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C54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C54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C54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C54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C54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C54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C54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C54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C54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C5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C5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6C5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1C6F"/>
  </w:style>
  <w:style w:type="table" w:customStyle="1" w:styleId="10">
    <w:name w:val="Сетка таблицы1"/>
    <w:basedOn w:val="a1"/>
    <w:next w:val="a9"/>
    <w:uiPriority w:val="59"/>
    <w:rsid w:val="001D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D1C6F"/>
    <w:rPr>
      <w:color w:val="800080"/>
      <w:u w:val="single"/>
    </w:rPr>
  </w:style>
  <w:style w:type="paragraph" w:styleId="ae">
    <w:name w:val="No Spacing"/>
    <w:uiPriority w:val="1"/>
    <w:qFormat/>
    <w:rsid w:val="00B65B68"/>
    <w:pPr>
      <w:spacing w:after="0" w:line="240" w:lineRule="auto"/>
    </w:pPr>
  </w:style>
  <w:style w:type="paragraph" w:customStyle="1" w:styleId="reactmarkdownparserlistitemplpu7">
    <w:name w:val="reactmarkdownparser_listitem__plpu7"/>
    <w:basedOn w:val="a"/>
    <w:rsid w:val="00D3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ctmarkdownparsertextcontainerrodgy">
    <w:name w:val="reactmarkdownparser_textcontainer__rodgy"/>
    <w:basedOn w:val="a0"/>
    <w:rsid w:val="00D60552"/>
  </w:style>
  <w:style w:type="character" w:styleId="af">
    <w:name w:val="Strong"/>
    <w:basedOn w:val="a0"/>
    <w:uiPriority w:val="22"/>
    <w:qFormat/>
    <w:rsid w:val="001500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4B5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8A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Доля участников, получивших «</a:t>
            </a:r>
            <a:r>
              <a:rPr lang="ru-RU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зачёт</a:t>
            </a: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» в разрезе АТЕ</a:t>
            </a: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 2024 г.</a:t>
            </a: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5347709074436758"/>
          <c:y val="3.773584905660377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580598744953836E-2"/>
          <c:y val="0.18045461298469767"/>
          <c:w val="0.93311483272712736"/>
          <c:h val="0.464788540583370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Доля участников, получивших «зачет» </c:v>
                </c:pt>
              </c:strCache>
            </c:strRef>
          </c:tx>
          <c:invertIfNegative val="0"/>
          <c:dLbls>
            <c:spPr>
              <a:noFill/>
            </c:spPr>
            <c:txPr>
              <a:bodyPr/>
              <a:lstStyle/>
              <a:p>
                <a:pPr>
                  <a:defRPr sz="800" b="1" i="0" baseline="0">
                    <a:latin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Лист1!$B$2:$B$14</c:f>
              <c:strCache>
                <c:ptCount val="13"/>
                <c:pt idx="0">
                  <c:v>г.о. Нальчик</c:v>
                </c:pt>
                <c:pt idx="1">
                  <c:v>г.о. Прохладный</c:v>
                </c:pt>
                <c:pt idx="2">
                  <c:v>г.о. Баксан</c:v>
                </c:pt>
                <c:pt idx="3">
                  <c:v>Баксанский  район</c:v>
                </c:pt>
                <c:pt idx="4">
                  <c:v>Зольский район</c:v>
                </c:pt>
                <c:pt idx="5">
                  <c:v>Лескенский район</c:v>
                </c:pt>
                <c:pt idx="6">
                  <c:v>Майский район</c:v>
                </c:pt>
                <c:pt idx="7">
                  <c:v>Прохладненский  район</c:v>
                </c:pt>
                <c:pt idx="8">
                  <c:v>Терский район</c:v>
                </c:pt>
                <c:pt idx="9">
                  <c:v>Урванский район</c:v>
                </c:pt>
                <c:pt idx="10">
                  <c:v>Чегемский  район</c:v>
                </c:pt>
                <c:pt idx="11">
                  <c:v>Черекский  район</c:v>
                </c:pt>
                <c:pt idx="12">
                  <c:v>Эльбрусский район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98.6</c:v>
                </c:pt>
                <c:pt idx="1">
                  <c:v>99.6</c:v>
                </c:pt>
                <c:pt idx="2">
                  <c:v>100</c:v>
                </c:pt>
                <c:pt idx="3">
                  <c:v>100</c:v>
                </c:pt>
                <c:pt idx="4">
                  <c:v>98.3</c:v>
                </c:pt>
                <c:pt idx="5">
                  <c:v>100</c:v>
                </c:pt>
                <c:pt idx="6">
                  <c:v>99.2</c:v>
                </c:pt>
                <c:pt idx="7">
                  <c:v>93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0D-42BF-96BE-3416B40561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584616"/>
        <c:axId val="445585792"/>
      </c:barChart>
      <c:catAx>
        <c:axId val="445584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/>
          <a:lstStyle/>
          <a:p>
            <a:pPr>
              <a:defRPr sz="900" b="1" i="0" baseline="0">
                <a:latin typeface="Calibri" panose="020F0502020204030204" pitchFamily="34" charset="0"/>
              </a:defRPr>
            </a:pPr>
            <a:endParaRPr lang="ru-RU"/>
          </a:p>
        </c:txPr>
        <c:crossAx val="445585792"/>
        <c:crosses val="autoZero"/>
        <c:auto val="1"/>
        <c:lblAlgn val="ctr"/>
        <c:lblOffset val="100"/>
        <c:noMultiLvlLbl val="0"/>
      </c:catAx>
      <c:valAx>
        <c:axId val="445585792"/>
        <c:scaling>
          <c:orientation val="minMax"/>
          <c:max val="100"/>
          <c:min val="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445584616"/>
        <c:crosses val="autoZero"/>
        <c:crossBetween val="between"/>
        <c:majorUnit val="20"/>
        <c:minorUnit val="5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Доля участников,</a:t>
            </a: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получивших "не</a:t>
            </a:r>
            <a:r>
              <a:rPr lang="ru-RU" sz="10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зачёт</a:t>
            </a: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" в разрезе АТЕ в динамике 3 лет</a:t>
            </a:r>
            <a:endParaRPr lang="ru-RU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89416763229046E-2"/>
          <c:y val="0.15052229582413312"/>
          <c:w val="0.91286210892236386"/>
          <c:h val="0.44724826063408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Лист2!$C$1</c:f>
              <c:strCache>
                <c:ptCount val="1"/>
                <c:pt idx="0">
                  <c:v>2021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312475859405175E-3"/>
                  <c:y val="3.5273368606701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5EC-41D1-9365-14F532BBB4E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9312475859405175E-3"/>
                  <c:y val="3.5273368606701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5EC-41D1-9365-14F532BBB4E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3.52733686067016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5EC-41D1-9365-14F532BBB4E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312475859405175E-3"/>
                  <c:y val="3.5273368606701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5EC-41D1-9365-14F532BBB4E4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9312475859406591E-3"/>
                  <c:y val="3.5273368606701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5EC-41D1-9365-14F532BBB4E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 b="1" i="0" baseline="0">
                    <a:latin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Лист2!$B$2:$B$14</c:f>
              <c:strCache>
                <c:ptCount val="13"/>
                <c:pt idx="0">
                  <c:v>г.о. Нальчик</c:v>
                </c:pt>
                <c:pt idx="1">
                  <c:v>г.о. Прохладный</c:v>
                </c:pt>
                <c:pt idx="2">
                  <c:v>г.о. Баксан</c:v>
                </c:pt>
                <c:pt idx="3">
                  <c:v>Баксанский  район</c:v>
                </c:pt>
                <c:pt idx="4">
                  <c:v>Зольский район</c:v>
                </c:pt>
                <c:pt idx="5">
                  <c:v>Лескенский район</c:v>
                </c:pt>
                <c:pt idx="6">
                  <c:v>Майский район</c:v>
                </c:pt>
                <c:pt idx="7">
                  <c:v>Прохладненский  район</c:v>
                </c:pt>
                <c:pt idx="8">
                  <c:v>Терский район</c:v>
                </c:pt>
                <c:pt idx="9">
                  <c:v>Урванский район</c:v>
                </c:pt>
                <c:pt idx="10">
                  <c:v>Чегемский  район</c:v>
                </c:pt>
                <c:pt idx="11">
                  <c:v>Черекский  район</c:v>
                </c:pt>
                <c:pt idx="12">
                  <c:v>Эльбрусский район</c:v>
                </c:pt>
              </c:strCache>
            </c:str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3.3</c:v>
                </c:pt>
                <c:pt idx="1">
                  <c:v>3.9</c:v>
                </c:pt>
                <c:pt idx="2" formatCode="0.0">
                  <c:v>0</c:v>
                </c:pt>
                <c:pt idx="3">
                  <c:v>1.2</c:v>
                </c:pt>
                <c:pt idx="4">
                  <c:v>7.4</c:v>
                </c:pt>
                <c:pt idx="5" formatCode="0.0">
                  <c:v>0</c:v>
                </c:pt>
                <c:pt idx="6" formatCode="0.0">
                  <c:v>0</c:v>
                </c:pt>
                <c:pt idx="7">
                  <c:v>9.6999999999999993</c:v>
                </c:pt>
                <c:pt idx="8">
                  <c:v>0.8</c:v>
                </c:pt>
                <c:pt idx="9" formatCode="0.0">
                  <c:v>0</c:v>
                </c:pt>
                <c:pt idx="10" formatCode="0.0">
                  <c:v>0</c:v>
                </c:pt>
                <c:pt idx="11">
                  <c:v>3.8</c:v>
                </c:pt>
                <c:pt idx="12" formatCode="0.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5EC-41D1-9365-14F532BBB4E4}"/>
            </c:ext>
          </c:extLst>
        </c:ser>
        <c:ser>
          <c:idx val="1"/>
          <c:order val="1"/>
          <c:tx>
            <c:strRef>
              <c:f>Лист2!$D$1</c:f>
              <c:strCache>
                <c:ptCount val="1"/>
                <c:pt idx="0">
                  <c:v>2022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7702898365728842E-17"/>
                  <c:y val="3.5273368606701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5EC-41D1-9365-14F532BBB4E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7702898365728842E-17"/>
                  <c:y val="3.5273368606701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5EC-41D1-9365-14F532BBB4E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313996526795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5EC-41D1-9365-14F532BBB4E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 b="1" i="0" baseline="0">
                    <a:latin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Лист2!$B$2:$B$14</c:f>
              <c:strCache>
                <c:ptCount val="13"/>
                <c:pt idx="0">
                  <c:v>г.о. Нальчик</c:v>
                </c:pt>
                <c:pt idx="1">
                  <c:v>г.о. Прохладный</c:v>
                </c:pt>
                <c:pt idx="2">
                  <c:v>г.о. Баксан</c:v>
                </c:pt>
                <c:pt idx="3">
                  <c:v>Баксанский  район</c:v>
                </c:pt>
                <c:pt idx="4">
                  <c:v>Зольский район</c:v>
                </c:pt>
                <c:pt idx="5">
                  <c:v>Лескенский район</c:v>
                </c:pt>
                <c:pt idx="6">
                  <c:v>Майский район</c:v>
                </c:pt>
                <c:pt idx="7">
                  <c:v>Прохладненский  район</c:v>
                </c:pt>
                <c:pt idx="8">
                  <c:v>Терский район</c:v>
                </c:pt>
                <c:pt idx="9">
                  <c:v>Урванский район</c:v>
                </c:pt>
                <c:pt idx="10">
                  <c:v>Чегемский  район</c:v>
                </c:pt>
                <c:pt idx="11">
                  <c:v>Черекский  район</c:v>
                </c:pt>
                <c:pt idx="12">
                  <c:v>Эльбрусский район</c:v>
                </c:pt>
              </c:strCache>
            </c:strRef>
          </c:cat>
          <c:val>
            <c:numRef>
              <c:f>Лист2!$D$2:$D$14</c:f>
              <c:numCache>
                <c:formatCode>General</c:formatCode>
                <c:ptCount val="13"/>
                <c:pt idx="0">
                  <c:v>3.3</c:v>
                </c:pt>
                <c:pt idx="1">
                  <c:v>3.3</c:v>
                </c:pt>
                <c:pt idx="2" formatCode="0.0">
                  <c:v>0</c:v>
                </c:pt>
                <c:pt idx="3">
                  <c:v>1.3</c:v>
                </c:pt>
                <c:pt idx="4">
                  <c:v>2.9</c:v>
                </c:pt>
                <c:pt idx="5" formatCode="0.0">
                  <c:v>0</c:v>
                </c:pt>
                <c:pt idx="6" formatCode="0.0">
                  <c:v>0</c:v>
                </c:pt>
                <c:pt idx="7" formatCode="0.0">
                  <c:v>2</c:v>
                </c:pt>
                <c:pt idx="8" formatCode="0.0">
                  <c:v>0</c:v>
                </c:pt>
                <c:pt idx="9" formatCode="0.0">
                  <c:v>0</c:v>
                </c:pt>
                <c:pt idx="10" formatCode="0.0">
                  <c:v>0</c:v>
                </c:pt>
                <c:pt idx="11">
                  <c:v>3.7</c:v>
                </c:pt>
                <c:pt idx="12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75EC-41D1-9365-14F532BBB4E4}"/>
            </c:ext>
          </c:extLst>
        </c:ser>
        <c:ser>
          <c:idx val="2"/>
          <c:order val="2"/>
          <c:tx>
            <c:strRef>
              <c:f>Лист2!$E$1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 b="1" i="0" baseline="0">
                    <a:latin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Лист2!$B$2:$B$14</c:f>
              <c:strCache>
                <c:ptCount val="13"/>
                <c:pt idx="0">
                  <c:v>г.о. Нальчик</c:v>
                </c:pt>
                <c:pt idx="1">
                  <c:v>г.о. Прохладный</c:v>
                </c:pt>
                <c:pt idx="2">
                  <c:v>г.о. Баксан</c:v>
                </c:pt>
                <c:pt idx="3">
                  <c:v>Баксанский  район</c:v>
                </c:pt>
                <c:pt idx="4">
                  <c:v>Зольский район</c:v>
                </c:pt>
                <c:pt idx="5">
                  <c:v>Лескенский район</c:v>
                </c:pt>
                <c:pt idx="6">
                  <c:v>Майский район</c:v>
                </c:pt>
                <c:pt idx="7">
                  <c:v>Прохладненский  район</c:v>
                </c:pt>
                <c:pt idx="8">
                  <c:v>Терский район</c:v>
                </c:pt>
                <c:pt idx="9">
                  <c:v>Урванский район</c:v>
                </c:pt>
                <c:pt idx="10">
                  <c:v>Чегемский  район</c:v>
                </c:pt>
                <c:pt idx="11">
                  <c:v>Черекский  район</c:v>
                </c:pt>
                <c:pt idx="12">
                  <c:v>Эльбрусский район</c:v>
                </c:pt>
              </c:strCache>
            </c:strRef>
          </c:cat>
          <c:val>
            <c:numRef>
              <c:f>Лист2!$E$2:$E$14</c:f>
              <c:numCache>
                <c:formatCode>General</c:formatCode>
                <c:ptCount val="13"/>
                <c:pt idx="0">
                  <c:v>1.4</c:v>
                </c:pt>
                <c:pt idx="1">
                  <c:v>0.4</c:v>
                </c:pt>
                <c:pt idx="2" formatCode="0.0">
                  <c:v>0</c:v>
                </c:pt>
                <c:pt idx="3" formatCode="0.0">
                  <c:v>0</c:v>
                </c:pt>
                <c:pt idx="4">
                  <c:v>1.7</c:v>
                </c:pt>
                <c:pt idx="5" formatCode="0.0">
                  <c:v>0</c:v>
                </c:pt>
                <c:pt idx="6">
                  <c:v>0.8</c:v>
                </c:pt>
                <c:pt idx="7" formatCode="0.0">
                  <c:v>7</c:v>
                </c:pt>
                <c:pt idx="8" formatCode="0.0">
                  <c:v>0</c:v>
                </c:pt>
                <c:pt idx="9" formatCode="0.0">
                  <c:v>0</c:v>
                </c:pt>
                <c:pt idx="10" formatCode="0.0">
                  <c:v>0</c:v>
                </c:pt>
                <c:pt idx="11" formatCode="0.0">
                  <c:v>0</c:v>
                </c:pt>
                <c:pt idx="12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5EC-41D1-9365-14F532BBB4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8660824"/>
        <c:axId val="528659256"/>
      </c:barChart>
      <c:catAx>
        <c:axId val="528660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 i="0" baseline="0">
                <a:latin typeface="Calibri" panose="020F0502020204030204" pitchFamily="34" charset="0"/>
              </a:defRPr>
            </a:pPr>
            <a:endParaRPr lang="ru-RU"/>
          </a:p>
        </c:txPr>
        <c:crossAx val="528659256"/>
        <c:crossesAt val="0"/>
        <c:auto val="1"/>
        <c:lblAlgn val="ctr"/>
        <c:lblOffset val="100"/>
        <c:noMultiLvlLbl val="0"/>
      </c:catAx>
      <c:valAx>
        <c:axId val="528659256"/>
        <c:scaling>
          <c:orientation val="minMax"/>
          <c:max val="1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Calibri" panose="020F0502020204030204" pitchFamily="34" charset="0"/>
              </a:defRPr>
            </a:pPr>
            <a:endParaRPr lang="ru-RU"/>
          </a:p>
        </c:txPr>
        <c:crossAx val="528660824"/>
        <c:crosses val="autoZero"/>
        <c:crossBetween val="between"/>
        <c:majorUnit val="2"/>
      </c:valAx>
    </c:plotArea>
    <c:legend>
      <c:legendPos val="b"/>
      <c:layout>
        <c:manualLayout>
          <c:xMode val="edge"/>
          <c:yMode val="edge"/>
          <c:x val="1.1185573124332807E-2"/>
          <c:y val="0.91505145190184556"/>
          <c:w val="0.96217872099707125"/>
          <c:h val="6.3784526934133237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Сводные результаты ИС по критериям оценивания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i="0" baseline="0">
                    <a:latin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Лист3!$B$25:$F$25</c:f>
              <c:strCache>
                <c:ptCount val="5"/>
                <c:pt idx="0">
                  <c:v>Соответствие теме</c:v>
                </c:pt>
                <c:pt idx="1">
                  <c:v>Аргументация. Привлечение литературного материала</c:v>
                </c:pt>
                <c:pt idx="2">
                  <c:v>Композиция и логика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Лист3!$B$26:$F$26</c:f>
              <c:numCache>
                <c:formatCode>General</c:formatCode>
                <c:ptCount val="5"/>
                <c:pt idx="0">
                  <c:v>99.5</c:v>
                </c:pt>
                <c:pt idx="1">
                  <c:v>99.4</c:v>
                </c:pt>
                <c:pt idx="2">
                  <c:v>87.5</c:v>
                </c:pt>
                <c:pt idx="3">
                  <c:v>57.2</c:v>
                </c:pt>
                <c:pt idx="4">
                  <c:v>66.400000000000006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87-4AB0-B368-73662CCC94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8660040"/>
        <c:axId val="528660432"/>
      </c:barChart>
      <c:catAx>
        <c:axId val="528660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 baseline="0">
                <a:latin typeface="Calibri" panose="020F0502020204030204" pitchFamily="34" charset="0"/>
              </a:defRPr>
            </a:pPr>
            <a:endParaRPr lang="ru-RU"/>
          </a:p>
        </c:txPr>
        <c:crossAx val="528660432"/>
        <c:crosses val="autoZero"/>
        <c:auto val="1"/>
        <c:lblAlgn val="ctr"/>
        <c:lblOffset val="100"/>
        <c:noMultiLvlLbl val="0"/>
      </c:catAx>
      <c:valAx>
        <c:axId val="52866043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52866004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/>
            </a:pPr>
            <a:r>
              <a:rPr lang="ru-RU"/>
              <a:t>Результаты ИС по критериям оценивания в разрезе муниципальных образований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2513733181121875"/>
          <c:y val="3.307068437774917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7392175420451635E-2"/>
          <c:y val="0.1688661926261987"/>
          <c:w val="0.7642712746934347"/>
          <c:h val="0.544178644913153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Соответствие теме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5.7736720554272605E-3"/>
                  <c:y val="-1.258451506558813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7736720554272692E-3"/>
                  <c:y val="2.74574409665017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8491147036181679E-3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6227867590454198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7736720554272874E-3"/>
                  <c:y val="2.7457440966501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7736720554272519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6982294072363358E-3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7736720554273221E-3"/>
                  <c:y val="5.4914881933003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491147036181679E-3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7.6982294072363358E-3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736720554271105E-3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6982294072363358E-3"/>
                  <c:y val="8.2372322899505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7.6982294072363358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1AF-49C9-A8A6-3D2E8081D36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 b="1">
                    <a:latin typeface="+mn-lt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Лист3!$A$2:$A$14</c:f>
              <c:strCache>
                <c:ptCount val="13"/>
                <c:pt idx="0">
                  <c:v>г.о. Нальчик</c:v>
                </c:pt>
                <c:pt idx="1">
                  <c:v>г.о. Прохладный</c:v>
                </c:pt>
                <c:pt idx="2">
                  <c:v>г.о. Баксан</c:v>
                </c:pt>
                <c:pt idx="3">
                  <c:v>Баксанский район</c:v>
                </c:pt>
                <c:pt idx="4">
                  <c:v>Зольский район</c:v>
                </c:pt>
                <c:pt idx="5">
                  <c:v>Лескенский район</c:v>
                </c:pt>
                <c:pt idx="6">
                  <c:v>Майский район</c:v>
                </c:pt>
                <c:pt idx="7">
                  <c:v>Прохладненский район</c:v>
                </c:pt>
                <c:pt idx="8">
                  <c:v>Терский район</c:v>
                </c:pt>
                <c:pt idx="9">
                  <c:v>Урванский район</c:v>
                </c:pt>
                <c:pt idx="10">
                  <c:v>Чегемский район</c:v>
                </c:pt>
                <c:pt idx="11">
                  <c:v>Черекский район</c:v>
                </c:pt>
                <c:pt idx="12">
                  <c:v>Эльбрусский район</c:v>
                </c:pt>
              </c:strCache>
            </c:strRef>
          </c:cat>
          <c:val>
            <c:numRef>
              <c:f>Лист3!$B$2:$B$14</c:f>
              <c:numCache>
                <c:formatCode>General</c:formatCode>
                <c:ptCount val="13"/>
                <c:pt idx="0">
                  <c:v>99.2</c:v>
                </c:pt>
                <c:pt idx="1">
                  <c:v>99.6</c:v>
                </c:pt>
                <c:pt idx="2">
                  <c:v>100</c:v>
                </c:pt>
                <c:pt idx="3">
                  <c:v>100</c:v>
                </c:pt>
                <c:pt idx="4">
                  <c:v>98.4</c:v>
                </c:pt>
                <c:pt idx="5">
                  <c:v>100</c:v>
                </c:pt>
                <c:pt idx="6">
                  <c:v>100</c:v>
                </c:pt>
                <c:pt idx="7">
                  <c:v>94.9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99.2</c:v>
                </c:pt>
                <c:pt idx="1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41AF-49C9-A8A6-3D2E8081D367}"/>
            </c:ext>
          </c:extLst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Аргументация. Привлечение литературного материала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1.924557351809084E-3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471901462663588E-2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283143855944554E-17"/>
                  <c:y val="2.74531169600503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924557351809084E-3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924557351809084E-3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8491147036180972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321016166281827E-2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24557351809084E-3"/>
                  <c:y val="5.4914881933003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924557351809084E-3"/>
                  <c:y val="5.49127199297781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924557351809084E-3"/>
                  <c:y val="1.0982976386600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41AF-49C9-A8A6-3D2E8081D36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 b="1">
                    <a:latin typeface="+mn-lt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Лист3!$A$2:$A$14</c:f>
              <c:strCache>
                <c:ptCount val="13"/>
                <c:pt idx="0">
                  <c:v>г.о. Нальчик</c:v>
                </c:pt>
                <c:pt idx="1">
                  <c:v>г.о. Прохладный</c:v>
                </c:pt>
                <c:pt idx="2">
                  <c:v>г.о. Баксан</c:v>
                </c:pt>
                <c:pt idx="3">
                  <c:v>Баксанский район</c:v>
                </c:pt>
                <c:pt idx="4">
                  <c:v>Зольский район</c:v>
                </c:pt>
                <c:pt idx="5">
                  <c:v>Лескенский район</c:v>
                </c:pt>
                <c:pt idx="6">
                  <c:v>Майский район</c:v>
                </c:pt>
                <c:pt idx="7">
                  <c:v>Прохладненский район</c:v>
                </c:pt>
                <c:pt idx="8">
                  <c:v>Терский район</c:v>
                </c:pt>
                <c:pt idx="9">
                  <c:v>Урванский район</c:v>
                </c:pt>
                <c:pt idx="10">
                  <c:v>Чегемский район</c:v>
                </c:pt>
                <c:pt idx="11">
                  <c:v>Черекский район</c:v>
                </c:pt>
                <c:pt idx="12">
                  <c:v>Эльбрусский район</c:v>
                </c:pt>
              </c:strCache>
            </c:strRef>
          </c:cat>
          <c:val>
            <c:numRef>
              <c:f>Лист3!$C$2:$C$14</c:f>
              <c:numCache>
                <c:formatCode>General</c:formatCode>
                <c:ptCount val="13"/>
                <c:pt idx="0">
                  <c:v>98.8</c:v>
                </c:pt>
                <c:pt idx="1">
                  <c:v>99.6</c:v>
                </c:pt>
                <c:pt idx="2">
                  <c:v>100</c:v>
                </c:pt>
                <c:pt idx="3">
                  <c:v>100</c:v>
                </c:pt>
                <c:pt idx="4">
                  <c:v>98.4</c:v>
                </c:pt>
                <c:pt idx="5">
                  <c:v>100</c:v>
                </c:pt>
                <c:pt idx="6">
                  <c:v>100</c:v>
                </c:pt>
                <c:pt idx="7">
                  <c:v>93.2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99.2</c:v>
                </c:pt>
                <c:pt idx="1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41AF-49C9-A8A6-3D2E8081D367}"/>
            </c:ext>
          </c:extLst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Композиция и логика рассуждения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8491147036181588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6982294072363358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6982294072363358E-3"/>
                  <c:y val="5.4914881933003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6982294072363358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491147036181323E-3"/>
                  <c:y val="8.23723228995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491147036181679E-3"/>
                  <c:y val="8.23723228995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6982294072363358E-3"/>
                  <c:y val="2.7457440966501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7736720554272519E-3"/>
                  <c:y val="5.49148819330035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7736720554272519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7.6982294072362647E-3"/>
                  <c:y val="2.7457440966501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7.6982294072363358E-3"/>
                  <c:y val="8.23723228995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7.6982294072363358E-3"/>
                  <c:y val="8.23723228995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5.7736720554271105E-3"/>
                  <c:y val="2.7457440966501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41AF-49C9-A8A6-3D2E8081D36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Лист3!$A$2:$A$14</c:f>
              <c:strCache>
                <c:ptCount val="13"/>
                <c:pt idx="0">
                  <c:v>г.о. Нальчик</c:v>
                </c:pt>
                <c:pt idx="1">
                  <c:v>г.о. Прохладный</c:v>
                </c:pt>
                <c:pt idx="2">
                  <c:v>г.о. Баксан</c:v>
                </c:pt>
                <c:pt idx="3">
                  <c:v>Баксанский район</c:v>
                </c:pt>
                <c:pt idx="4">
                  <c:v>Зольский район</c:v>
                </c:pt>
                <c:pt idx="5">
                  <c:v>Лескенский район</c:v>
                </c:pt>
                <c:pt idx="6">
                  <c:v>Майский район</c:v>
                </c:pt>
                <c:pt idx="7">
                  <c:v>Прохладненский район</c:v>
                </c:pt>
                <c:pt idx="8">
                  <c:v>Терский район</c:v>
                </c:pt>
                <c:pt idx="9">
                  <c:v>Урванский район</c:v>
                </c:pt>
                <c:pt idx="10">
                  <c:v>Чегемский район</c:v>
                </c:pt>
                <c:pt idx="11">
                  <c:v>Черекский район</c:v>
                </c:pt>
                <c:pt idx="12">
                  <c:v>Эльбрусский район</c:v>
                </c:pt>
              </c:strCache>
            </c:strRef>
          </c:cat>
          <c:val>
            <c:numRef>
              <c:f>Лист3!$D$2:$D$14</c:f>
              <c:numCache>
                <c:formatCode>General</c:formatCode>
                <c:ptCount val="13"/>
                <c:pt idx="0">
                  <c:v>91.8</c:v>
                </c:pt>
                <c:pt idx="1">
                  <c:v>90.1</c:v>
                </c:pt>
                <c:pt idx="2">
                  <c:v>75.599999999999994</c:v>
                </c:pt>
                <c:pt idx="3">
                  <c:v>81.599999999999994</c:v>
                </c:pt>
                <c:pt idx="4">
                  <c:v>89.7</c:v>
                </c:pt>
                <c:pt idx="5" formatCode="0.0">
                  <c:v>77</c:v>
                </c:pt>
                <c:pt idx="6">
                  <c:v>87.6</c:v>
                </c:pt>
                <c:pt idx="7">
                  <c:v>77.099999999999994</c:v>
                </c:pt>
                <c:pt idx="8">
                  <c:v>78.400000000000006</c:v>
                </c:pt>
                <c:pt idx="9">
                  <c:v>81.900000000000006</c:v>
                </c:pt>
                <c:pt idx="10">
                  <c:v>83.3</c:v>
                </c:pt>
                <c:pt idx="11">
                  <c:v>94.4</c:v>
                </c:pt>
                <c:pt idx="12">
                  <c:v>87.1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7-41AF-49C9-A8A6-3D2E8081D367}"/>
            </c:ext>
          </c:extLst>
        </c:ser>
        <c:ser>
          <c:idx val="3"/>
          <c:order val="3"/>
          <c:tx>
            <c:strRef>
              <c:f>Лист3!$E$1</c:f>
              <c:strCache>
                <c:ptCount val="1"/>
                <c:pt idx="0">
                  <c:v>Качество письменной речи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7457440966501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491147036181501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924557351809084E-3"/>
                  <c:y val="5.4914881933003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245573518091544E-3"/>
                  <c:y val="8.2372322899505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8.2372322899505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24557351809084E-3"/>
                  <c:y val="1.0982976386600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8.23723228995047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9245573518090133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0566287711889108E-17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0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566287711889108E-17"/>
                  <c:y val="5.49148819330028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1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113257542377822E-16"/>
                  <c:y val="8.2372322899505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2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3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5.4914881933003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4-41AF-49C9-A8A6-3D2E8081D36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 b="1" i="0" baseline="0">
                    <a:latin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Лист3!$A$2:$A$14</c:f>
              <c:strCache>
                <c:ptCount val="13"/>
                <c:pt idx="0">
                  <c:v>г.о. Нальчик</c:v>
                </c:pt>
                <c:pt idx="1">
                  <c:v>г.о. Прохладный</c:v>
                </c:pt>
                <c:pt idx="2">
                  <c:v>г.о. Баксан</c:v>
                </c:pt>
                <c:pt idx="3">
                  <c:v>Баксанский район</c:v>
                </c:pt>
                <c:pt idx="4">
                  <c:v>Зольский район</c:v>
                </c:pt>
                <c:pt idx="5">
                  <c:v>Лескенский район</c:v>
                </c:pt>
                <c:pt idx="6">
                  <c:v>Майский район</c:v>
                </c:pt>
                <c:pt idx="7">
                  <c:v>Прохладненский район</c:v>
                </c:pt>
                <c:pt idx="8">
                  <c:v>Терский район</c:v>
                </c:pt>
                <c:pt idx="9">
                  <c:v>Урванский район</c:v>
                </c:pt>
                <c:pt idx="10">
                  <c:v>Чегемский район</c:v>
                </c:pt>
                <c:pt idx="11">
                  <c:v>Черекский район</c:v>
                </c:pt>
                <c:pt idx="12">
                  <c:v>Эльбрусский район</c:v>
                </c:pt>
              </c:strCache>
            </c:strRef>
          </c:cat>
          <c:val>
            <c:numRef>
              <c:f>Лист3!$E$2:$E$14</c:f>
              <c:numCache>
                <c:formatCode>General</c:formatCode>
                <c:ptCount val="13"/>
                <c:pt idx="0">
                  <c:v>79.7</c:v>
                </c:pt>
                <c:pt idx="1">
                  <c:v>69.5</c:v>
                </c:pt>
                <c:pt idx="2">
                  <c:v>50.8</c:v>
                </c:pt>
                <c:pt idx="3">
                  <c:v>38.299999999999997</c:v>
                </c:pt>
                <c:pt idx="4">
                  <c:v>74.5</c:v>
                </c:pt>
                <c:pt idx="5" formatCode="0.0">
                  <c:v>56</c:v>
                </c:pt>
                <c:pt idx="6">
                  <c:v>28.7</c:v>
                </c:pt>
                <c:pt idx="7" formatCode="0.0">
                  <c:v>39</c:v>
                </c:pt>
                <c:pt idx="8">
                  <c:v>21.6</c:v>
                </c:pt>
                <c:pt idx="9">
                  <c:v>28.9</c:v>
                </c:pt>
                <c:pt idx="10">
                  <c:v>67.5</c:v>
                </c:pt>
                <c:pt idx="11">
                  <c:v>66.900000000000006</c:v>
                </c:pt>
                <c:pt idx="12">
                  <c:v>73.5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5-41AF-49C9-A8A6-3D2E8081D367}"/>
            </c:ext>
          </c:extLst>
        </c:ser>
        <c:ser>
          <c:idx val="4"/>
          <c:order val="4"/>
          <c:tx>
            <c:strRef>
              <c:f>Лист3!$F$1</c:f>
              <c:strCache>
                <c:ptCount val="1"/>
                <c:pt idx="0">
                  <c:v>Грамотность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7736720554272519E-3"/>
                  <c:y val="5.4914881933003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6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6227867590454198E-3"/>
                  <c:y val="8.2372322899506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7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7736720554272519E-3"/>
                  <c:y val="8.23723228995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8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9245573518090133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9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924557351809084E-3"/>
                  <c:y val="5.49127199297781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A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9.6227867590454198E-3"/>
                  <c:y val="1.0982976386600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B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924557351809084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C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5.49148819330033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D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7736720554272519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E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3.8491147036181679E-3"/>
                  <c:y val="8.2372322899505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F-41AF-49C9-A8A6-3D2E8081D36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924557351809084E-3"/>
                  <c:y val="2.7457440966501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0-41AF-49C9-A8A6-3D2E8081D36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 b="1" i="0" baseline="0">
                    <a:latin typeface="Calibri" panose="020F0502020204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Лист3!$A$2:$A$14</c:f>
              <c:strCache>
                <c:ptCount val="13"/>
                <c:pt idx="0">
                  <c:v>г.о. Нальчик</c:v>
                </c:pt>
                <c:pt idx="1">
                  <c:v>г.о. Прохладный</c:v>
                </c:pt>
                <c:pt idx="2">
                  <c:v>г.о. Баксан</c:v>
                </c:pt>
                <c:pt idx="3">
                  <c:v>Баксанский район</c:v>
                </c:pt>
                <c:pt idx="4">
                  <c:v>Зольский район</c:v>
                </c:pt>
                <c:pt idx="5">
                  <c:v>Лескенский район</c:v>
                </c:pt>
                <c:pt idx="6">
                  <c:v>Майский район</c:v>
                </c:pt>
                <c:pt idx="7">
                  <c:v>Прохладненский район</c:v>
                </c:pt>
                <c:pt idx="8">
                  <c:v>Терский район</c:v>
                </c:pt>
                <c:pt idx="9">
                  <c:v>Урванский район</c:v>
                </c:pt>
                <c:pt idx="10">
                  <c:v>Чегемский район</c:v>
                </c:pt>
                <c:pt idx="11">
                  <c:v>Черекский район</c:v>
                </c:pt>
                <c:pt idx="12">
                  <c:v>Эльбрусский район</c:v>
                </c:pt>
              </c:strCache>
            </c:strRef>
          </c:cat>
          <c:val>
            <c:numRef>
              <c:f>Лист3!$F$2:$F$14</c:f>
              <c:numCache>
                <c:formatCode>General</c:formatCode>
                <c:ptCount val="13"/>
                <c:pt idx="0">
                  <c:v>80.2</c:v>
                </c:pt>
                <c:pt idx="1">
                  <c:v>63.4</c:v>
                </c:pt>
                <c:pt idx="2">
                  <c:v>75.2</c:v>
                </c:pt>
                <c:pt idx="3">
                  <c:v>44.5</c:v>
                </c:pt>
                <c:pt idx="4">
                  <c:v>76.599999999999994</c:v>
                </c:pt>
                <c:pt idx="5" formatCode="0.0">
                  <c:v>71</c:v>
                </c:pt>
                <c:pt idx="6">
                  <c:v>47.3</c:v>
                </c:pt>
                <c:pt idx="7">
                  <c:v>34.700000000000003</c:v>
                </c:pt>
                <c:pt idx="8">
                  <c:v>57.3</c:v>
                </c:pt>
                <c:pt idx="9">
                  <c:v>46.1</c:v>
                </c:pt>
                <c:pt idx="10">
                  <c:v>73.2</c:v>
                </c:pt>
                <c:pt idx="11">
                  <c:v>73.400000000000006</c:v>
                </c:pt>
                <c:pt idx="12">
                  <c:v>81.8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1-41AF-49C9-A8A6-3D2E8081D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8661216"/>
        <c:axId val="528661608"/>
      </c:barChart>
      <c:catAx>
        <c:axId val="528661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/>
          <a:lstStyle/>
          <a:p>
            <a:pPr>
              <a:defRPr sz="900" b="1" i="0" baseline="0">
                <a:latin typeface="Calibri" panose="020F0502020204030204" pitchFamily="34" charset="0"/>
              </a:defRPr>
            </a:pPr>
            <a:endParaRPr lang="ru-RU"/>
          </a:p>
        </c:txPr>
        <c:crossAx val="528661608"/>
        <c:crosses val="autoZero"/>
        <c:auto val="1"/>
        <c:lblAlgn val="ctr"/>
        <c:lblOffset val="100"/>
        <c:noMultiLvlLbl val="0"/>
      </c:catAx>
      <c:valAx>
        <c:axId val="528661608"/>
        <c:scaling>
          <c:orientation val="minMax"/>
          <c:max val="10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Calibri" panose="020F0502020204030204" pitchFamily="34" charset="0"/>
              </a:defRPr>
            </a:pPr>
            <a:endParaRPr lang="ru-RU"/>
          </a:p>
        </c:txPr>
        <c:crossAx val="528661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266064749989388"/>
          <c:y val="0.10418129866730649"/>
          <c:w val="0.15386745103744248"/>
          <c:h val="0.8691539250114511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Выбор тем участниками итогового сочинения 2023-2024 учебного года</a:t>
            </a:r>
          </a:p>
        </c:rich>
      </c:tx>
      <c:layout>
        <c:manualLayout>
          <c:xMode val="edge"/>
          <c:yMode val="edge"/>
          <c:x val="0.15547945205479449"/>
          <c:y val="3.54191263282172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847462817147857"/>
          <c:y val="0.19432888597258677"/>
          <c:w val="0.80283923884514441"/>
          <c:h val="0.59151975794692335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47,52%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60E-4706-A604-F3784EA1FF7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15,60%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60E-4706-A604-F3784EA1FF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60E-4706-A604-F3784EA1FF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17,89%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60E-4706-A604-F3784EA1FF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16,09%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60E-4706-A604-F3784EA1FF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60E-4706-A604-F3784EA1FF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Лист4!$B$7:$B$12</c:f>
              <c:numCache>
                <c:formatCode>General</c:formatCode>
                <c:ptCount val="6"/>
                <c:pt idx="0">
                  <c:v>112</c:v>
                </c:pt>
                <c:pt idx="1">
                  <c:v>203</c:v>
                </c:pt>
                <c:pt idx="2">
                  <c:v>311</c:v>
                </c:pt>
                <c:pt idx="3">
                  <c:v>412</c:v>
                </c:pt>
                <c:pt idx="4">
                  <c:v>508</c:v>
                </c:pt>
                <c:pt idx="5">
                  <c:v>604</c:v>
                </c:pt>
              </c:numCache>
            </c:numRef>
          </c:cat>
          <c:val>
            <c:numRef>
              <c:f>Лист4!$C$7:$C$12</c:f>
              <c:numCache>
                <c:formatCode>0.00</c:formatCode>
                <c:ptCount val="6"/>
                <c:pt idx="0">
                  <c:v>47.52</c:v>
                </c:pt>
                <c:pt idx="1">
                  <c:v>15.6</c:v>
                </c:pt>
                <c:pt idx="2">
                  <c:v>1.1100000000000001</c:v>
                </c:pt>
                <c:pt idx="3">
                  <c:v>17.89</c:v>
                </c:pt>
                <c:pt idx="4">
                  <c:v>16.09</c:v>
                </c:pt>
                <c:pt idx="5">
                  <c:v>1.76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60E-4706-A604-F3784EA1FF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8658080"/>
        <c:axId val="440557336"/>
      </c:barChart>
      <c:catAx>
        <c:axId val="52865808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Номер темы</a:t>
                </a:r>
              </a:p>
            </c:rich>
          </c:tx>
          <c:layout>
            <c:manualLayout>
              <c:xMode val="edge"/>
              <c:yMode val="edge"/>
              <c:x val="1.0818191623929947E-2"/>
              <c:y val="0.4058012376552104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440557336"/>
        <c:crosses val="autoZero"/>
        <c:auto val="1"/>
        <c:lblAlgn val="ctr"/>
        <c:lblOffset val="100"/>
        <c:noMultiLvlLbl val="0"/>
      </c:catAx>
      <c:valAx>
        <c:axId val="440557336"/>
        <c:scaling>
          <c:orientation val="minMax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Доля</a:t>
                </a:r>
                <a:r>
                  <a:rPr lang="ru-RU" baseline="0"/>
                  <a:t> участников по КБР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39345669291338581"/>
              <c:y val="0.89256926217556143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286580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48511-8746-461C-A0CB-8FA16EED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31</Pages>
  <Words>10090</Words>
  <Characters>57516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User203</cp:lastModifiedBy>
  <cp:revision>89</cp:revision>
  <cp:lastPrinted>2023-12-18T13:09:00Z</cp:lastPrinted>
  <dcterms:created xsi:type="dcterms:W3CDTF">2024-05-12T09:27:00Z</dcterms:created>
  <dcterms:modified xsi:type="dcterms:W3CDTF">2024-07-11T08:02:00Z</dcterms:modified>
</cp:coreProperties>
</file>