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62B" w:rsidRPr="00701F40" w:rsidRDefault="00307D6A" w:rsidP="00701F40">
      <w:pPr>
        <w:jc w:val="right"/>
        <w:rPr>
          <w:rFonts w:ascii="Times New Roman" w:hAnsi="Times New Roman" w:cs="Times New Roman"/>
          <w:sz w:val="20"/>
          <w:szCs w:val="20"/>
        </w:rPr>
      </w:pPr>
      <w:r w:rsidRPr="00701F40">
        <w:rPr>
          <w:rFonts w:ascii="Times New Roman" w:hAnsi="Times New Roman" w:cs="Times New Roman"/>
          <w:sz w:val="20"/>
          <w:szCs w:val="20"/>
        </w:rPr>
        <w:t xml:space="preserve">                                                                                                                       </w:t>
      </w:r>
      <w:r w:rsidR="00701F40" w:rsidRPr="00701F40">
        <w:rPr>
          <w:rFonts w:ascii="Times New Roman" w:hAnsi="Times New Roman" w:cs="Times New Roman"/>
          <w:sz w:val="20"/>
          <w:szCs w:val="20"/>
        </w:rPr>
        <w:t xml:space="preserve">                                        таблица 17</w:t>
      </w:r>
    </w:p>
    <w:p w:rsidR="007A32F8" w:rsidRDefault="007A32F8" w:rsidP="007A32F8">
      <w:pPr>
        <w:autoSpaceDE w:val="0"/>
        <w:autoSpaceDN w:val="0"/>
        <w:adjustRightInd w:val="0"/>
        <w:spacing w:after="0" w:line="240" w:lineRule="auto"/>
        <w:jc w:val="right"/>
        <w:rPr>
          <w:rFonts w:ascii="Times New Roman" w:hAnsi="Times New Roman" w:cs="Times New Roman"/>
          <w:sz w:val="18"/>
          <w:szCs w:val="18"/>
        </w:rPr>
      </w:pPr>
    </w:p>
    <w:p w:rsidR="007A32F8" w:rsidRDefault="007A32F8" w:rsidP="007A32F8">
      <w:pPr>
        <w:autoSpaceDE w:val="0"/>
        <w:autoSpaceDN w:val="0"/>
        <w:adjustRightInd w:val="0"/>
        <w:spacing w:after="0" w:line="240" w:lineRule="auto"/>
        <w:jc w:val="both"/>
        <w:rPr>
          <w:rFonts w:ascii="Times New Roman" w:hAnsi="Times New Roman" w:cs="Times New Roman"/>
          <w:sz w:val="18"/>
          <w:szCs w:val="18"/>
        </w:rPr>
      </w:pPr>
    </w:p>
    <w:p w:rsidR="00B2062B" w:rsidRPr="00B2062B" w:rsidRDefault="00B2062B" w:rsidP="00B2062B">
      <w:pPr>
        <w:autoSpaceDE w:val="0"/>
        <w:autoSpaceDN w:val="0"/>
        <w:adjustRightInd w:val="0"/>
        <w:spacing w:after="0" w:line="240" w:lineRule="auto"/>
        <w:jc w:val="center"/>
        <w:rPr>
          <w:rFonts w:ascii="Times New Roman" w:hAnsi="Times New Roman" w:cs="Times New Roman"/>
          <w:b/>
          <w:bCs/>
          <w:sz w:val="28"/>
          <w:szCs w:val="28"/>
        </w:rPr>
      </w:pPr>
      <w:r w:rsidRPr="00B2062B">
        <w:rPr>
          <w:rFonts w:ascii="Times New Roman" w:hAnsi="Times New Roman" w:cs="Times New Roman"/>
          <w:b/>
          <w:bCs/>
          <w:sz w:val="28"/>
          <w:szCs w:val="28"/>
        </w:rPr>
        <w:t>Сведения</w:t>
      </w:r>
    </w:p>
    <w:p w:rsidR="007A32F8" w:rsidRPr="00B2062B" w:rsidRDefault="002955E6" w:rsidP="00B2062B">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w:t>
      </w:r>
      <w:r w:rsidR="00B2062B" w:rsidRPr="00B2062B">
        <w:rPr>
          <w:rFonts w:ascii="Times New Roman" w:hAnsi="Times New Roman" w:cs="Times New Roman"/>
          <w:b/>
          <w:sz w:val="24"/>
          <w:szCs w:val="24"/>
        </w:rPr>
        <w:t xml:space="preserve"> степени выполнения основных мероприятий и контрольных событий подпрограмм государственной программы «</w:t>
      </w:r>
      <w:r w:rsidR="000A1922">
        <w:rPr>
          <w:rFonts w:ascii="Times New Roman" w:hAnsi="Times New Roman" w:cs="Times New Roman"/>
          <w:b/>
          <w:sz w:val="24"/>
          <w:szCs w:val="24"/>
        </w:rPr>
        <w:t>Р</w:t>
      </w:r>
      <w:r w:rsidR="00B2062B" w:rsidRPr="00B2062B">
        <w:rPr>
          <w:rFonts w:ascii="Times New Roman" w:hAnsi="Times New Roman" w:cs="Times New Roman"/>
          <w:b/>
          <w:sz w:val="24"/>
          <w:szCs w:val="24"/>
        </w:rPr>
        <w:t>азвитие образования в Кабардино-Балкарской Республике</w:t>
      </w:r>
      <w:r w:rsidR="000A1922">
        <w:rPr>
          <w:rFonts w:ascii="Times New Roman" w:hAnsi="Times New Roman" w:cs="Times New Roman"/>
          <w:b/>
          <w:sz w:val="24"/>
          <w:szCs w:val="24"/>
        </w:rPr>
        <w:t xml:space="preserve">»   </w:t>
      </w:r>
      <w:r w:rsidR="00B2062B" w:rsidRPr="00B2062B">
        <w:rPr>
          <w:rFonts w:ascii="Times New Roman" w:hAnsi="Times New Roman" w:cs="Times New Roman"/>
          <w:b/>
          <w:sz w:val="24"/>
          <w:szCs w:val="24"/>
        </w:rPr>
        <w:t xml:space="preserve"> </w:t>
      </w:r>
      <w:r>
        <w:rPr>
          <w:rFonts w:ascii="Times New Roman" w:hAnsi="Times New Roman" w:cs="Times New Roman"/>
          <w:b/>
          <w:sz w:val="24"/>
          <w:szCs w:val="24"/>
        </w:rPr>
        <w:t xml:space="preserve">за </w:t>
      </w:r>
      <w:r w:rsidR="00B2062B" w:rsidRPr="00B2062B">
        <w:rPr>
          <w:rFonts w:ascii="Times New Roman" w:hAnsi="Times New Roman" w:cs="Times New Roman"/>
          <w:b/>
          <w:sz w:val="24"/>
          <w:szCs w:val="24"/>
        </w:rPr>
        <w:t>2020 г.</w:t>
      </w:r>
    </w:p>
    <w:p w:rsidR="007A32F8" w:rsidRDefault="007A32F8" w:rsidP="007A32F8">
      <w:pPr>
        <w:autoSpaceDE w:val="0"/>
        <w:autoSpaceDN w:val="0"/>
        <w:adjustRightInd w:val="0"/>
        <w:spacing w:after="0" w:line="240" w:lineRule="auto"/>
        <w:jc w:val="both"/>
        <w:rPr>
          <w:rFonts w:ascii="Times New Roman" w:hAnsi="Times New Roman" w:cs="Times New Roman"/>
          <w:sz w:val="18"/>
          <w:szCs w:val="18"/>
        </w:rPr>
      </w:pPr>
    </w:p>
    <w:tbl>
      <w:tblPr>
        <w:tblW w:w="15088" w:type="dxa"/>
        <w:tblLayout w:type="fixed"/>
        <w:tblCellMar>
          <w:top w:w="102" w:type="dxa"/>
          <w:left w:w="62" w:type="dxa"/>
          <w:bottom w:w="102" w:type="dxa"/>
          <w:right w:w="62" w:type="dxa"/>
        </w:tblCellMar>
        <w:tblLook w:val="0000" w:firstRow="0" w:lastRow="0" w:firstColumn="0" w:lastColumn="0" w:noHBand="0" w:noVBand="0"/>
      </w:tblPr>
      <w:tblGrid>
        <w:gridCol w:w="765"/>
        <w:gridCol w:w="2261"/>
        <w:gridCol w:w="1134"/>
        <w:gridCol w:w="6"/>
        <w:gridCol w:w="845"/>
        <w:gridCol w:w="11"/>
        <w:gridCol w:w="1123"/>
        <w:gridCol w:w="8"/>
        <w:gridCol w:w="1268"/>
        <w:gridCol w:w="10"/>
        <w:gridCol w:w="1266"/>
        <w:gridCol w:w="10"/>
        <w:gridCol w:w="1276"/>
        <w:gridCol w:w="1847"/>
        <w:gridCol w:w="3258"/>
      </w:tblGrid>
      <w:tr w:rsidR="00A47247" w:rsidRPr="00FA6695" w:rsidTr="00443BA3">
        <w:trPr>
          <w:trHeight w:val="299"/>
        </w:trPr>
        <w:tc>
          <w:tcPr>
            <w:tcW w:w="765" w:type="dxa"/>
            <w:tcBorders>
              <w:top w:val="single" w:sz="4" w:space="0" w:color="auto"/>
              <w:left w:val="single" w:sz="4" w:space="0" w:color="auto"/>
              <w:right w:val="single" w:sz="4" w:space="0" w:color="auto"/>
            </w:tcBorders>
            <w:vAlign w:val="center"/>
          </w:tcPr>
          <w:p w:rsidR="00A47247" w:rsidRPr="00AE13B0" w:rsidRDefault="00A47247">
            <w:pPr>
              <w:autoSpaceDE w:val="0"/>
              <w:autoSpaceDN w:val="0"/>
              <w:adjustRightInd w:val="0"/>
              <w:spacing w:after="0" w:line="240" w:lineRule="auto"/>
              <w:jc w:val="center"/>
              <w:rPr>
                <w:rFonts w:ascii="Times New Roman" w:hAnsi="Times New Roman" w:cs="Times New Roman"/>
                <w:sz w:val="16"/>
                <w:szCs w:val="16"/>
              </w:rPr>
            </w:pPr>
            <w:r w:rsidRPr="00AE13B0">
              <w:rPr>
                <w:rFonts w:ascii="Times New Roman" w:hAnsi="Times New Roman" w:cs="Times New Roman"/>
                <w:sz w:val="16"/>
                <w:szCs w:val="16"/>
              </w:rPr>
              <w:t>№</w:t>
            </w:r>
          </w:p>
          <w:p w:rsidR="00A47247" w:rsidRPr="00AE13B0" w:rsidRDefault="00A47247">
            <w:pPr>
              <w:autoSpaceDE w:val="0"/>
              <w:autoSpaceDN w:val="0"/>
              <w:adjustRightInd w:val="0"/>
              <w:spacing w:after="0" w:line="240" w:lineRule="auto"/>
              <w:jc w:val="center"/>
              <w:rPr>
                <w:rFonts w:ascii="Times New Roman" w:hAnsi="Times New Roman" w:cs="Times New Roman"/>
                <w:sz w:val="16"/>
                <w:szCs w:val="16"/>
              </w:rPr>
            </w:pPr>
            <w:r w:rsidRPr="00AE13B0">
              <w:rPr>
                <w:rFonts w:ascii="Times New Roman" w:hAnsi="Times New Roman" w:cs="Times New Roman"/>
                <w:sz w:val="16"/>
                <w:szCs w:val="16"/>
              </w:rPr>
              <w:t>п/п</w:t>
            </w:r>
          </w:p>
        </w:tc>
        <w:tc>
          <w:tcPr>
            <w:tcW w:w="2261" w:type="dxa"/>
            <w:vMerge w:val="restart"/>
            <w:tcBorders>
              <w:top w:val="single" w:sz="4" w:space="0" w:color="auto"/>
              <w:left w:val="single" w:sz="4" w:space="0" w:color="auto"/>
              <w:right w:val="single" w:sz="4" w:space="0" w:color="auto"/>
            </w:tcBorders>
            <w:vAlign w:val="center"/>
          </w:tcPr>
          <w:p w:rsidR="00A47247" w:rsidRPr="00AE13B0" w:rsidRDefault="00A47247">
            <w:pPr>
              <w:autoSpaceDE w:val="0"/>
              <w:autoSpaceDN w:val="0"/>
              <w:adjustRightInd w:val="0"/>
              <w:spacing w:after="0" w:line="240" w:lineRule="auto"/>
              <w:jc w:val="center"/>
              <w:rPr>
                <w:rFonts w:ascii="Times New Roman" w:hAnsi="Times New Roman" w:cs="Times New Roman"/>
                <w:sz w:val="16"/>
                <w:szCs w:val="16"/>
              </w:rPr>
            </w:pPr>
            <w:r w:rsidRPr="00AE13B0">
              <w:rPr>
                <w:rFonts w:ascii="Times New Roman" w:hAnsi="Times New Roman" w:cs="Times New Roman"/>
                <w:sz w:val="16"/>
                <w:szCs w:val="16"/>
              </w:rPr>
              <w:t>Наименование подпрограммы, основного мероприятия</w:t>
            </w:r>
          </w:p>
        </w:tc>
        <w:tc>
          <w:tcPr>
            <w:tcW w:w="1134" w:type="dxa"/>
            <w:tcBorders>
              <w:top w:val="single" w:sz="4" w:space="0" w:color="auto"/>
              <w:left w:val="single" w:sz="4" w:space="0" w:color="auto"/>
              <w:right w:val="single" w:sz="4" w:space="0" w:color="auto"/>
            </w:tcBorders>
          </w:tcPr>
          <w:p w:rsidR="00A47247" w:rsidRPr="00AE13B0" w:rsidRDefault="00A47247" w:rsidP="004C119C">
            <w:pPr>
              <w:autoSpaceDE w:val="0"/>
              <w:autoSpaceDN w:val="0"/>
              <w:adjustRightInd w:val="0"/>
              <w:spacing w:after="0" w:line="240" w:lineRule="auto"/>
              <w:jc w:val="center"/>
              <w:rPr>
                <w:rFonts w:ascii="Times New Roman" w:hAnsi="Times New Roman" w:cs="Times New Roman"/>
                <w:sz w:val="16"/>
                <w:szCs w:val="16"/>
              </w:rPr>
            </w:pPr>
            <w:r w:rsidRPr="00AE13B0">
              <w:rPr>
                <w:rFonts w:ascii="Times New Roman" w:hAnsi="Times New Roman" w:cs="Times New Roman"/>
                <w:sz w:val="16"/>
                <w:szCs w:val="16"/>
              </w:rPr>
              <w:t xml:space="preserve">Ответственный исполнитель </w:t>
            </w:r>
          </w:p>
        </w:tc>
        <w:tc>
          <w:tcPr>
            <w:tcW w:w="851" w:type="dxa"/>
            <w:gridSpan w:val="2"/>
            <w:tcBorders>
              <w:top w:val="single" w:sz="4" w:space="0" w:color="auto"/>
              <w:left w:val="single" w:sz="4" w:space="0" w:color="auto"/>
              <w:right w:val="single" w:sz="4" w:space="0" w:color="auto"/>
            </w:tcBorders>
          </w:tcPr>
          <w:p w:rsidR="00A47247" w:rsidRPr="00AE13B0" w:rsidRDefault="00A47247">
            <w:pPr>
              <w:autoSpaceDE w:val="0"/>
              <w:autoSpaceDN w:val="0"/>
              <w:adjustRightInd w:val="0"/>
              <w:spacing w:after="0" w:line="240" w:lineRule="auto"/>
              <w:jc w:val="center"/>
              <w:rPr>
                <w:rFonts w:ascii="Times New Roman" w:hAnsi="Times New Roman" w:cs="Times New Roman"/>
                <w:sz w:val="16"/>
                <w:szCs w:val="16"/>
              </w:rPr>
            </w:pPr>
            <w:r w:rsidRPr="00AE13B0">
              <w:rPr>
                <w:rFonts w:ascii="Times New Roman" w:hAnsi="Times New Roman" w:cs="Times New Roman"/>
                <w:sz w:val="16"/>
                <w:szCs w:val="16"/>
              </w:rPr>
              <w:t>Статус</w:t>
            </w:r>
          </w:p>
        </w:tc>
        <w:tc>
          <w:tcPr>
            <w:tcW w:w="2410" w:type="dxa"/>
            <w:gridSpan w:val="4"/>
            <w:tcBorders>
              <w:top w:val="single" w:sz="4" w:space="0" w:color="auto"/>
              <w:left w:val="single" w:sz="4" w:space="0" w:color="auto"/>
              <w:right w:val="single" w:sz="4" w:space="0" w:color="auto"/>
            </w:tcBorders>
            <w:vAlign w:val="center"/>
          </w:tcPr>
          <w:p w:rsidR="00A47247" w:rsidRPr="00AE13B0" w:rsidRDefault="00A47247" w:rsidP="004E71DE">
            <w:pPr>
              <w:autoSpaceDE w:val="0"/>
              <w:autoSpaceDN w:val="0"/>
              <w:adjustRightInd w:val="0"/>
              <w:spacing w:after="0" w:line="240" w:lineRule="auto"/>
              <w:jc w:val="center"/>
              <w:rPr>
                <w:rFonts w:ascii="Times New Roman" w:hAnsi="Times New Roman" w:cs="Times New Roman"/>
                <w:sz w:val="16"/>
                <w:szCs w:val="16"/>
              </w:rPr>
            </w:pPr>
            <w:r w:rsidRPr="00AE13B0">
              <w:rPr>
                <w:rFonts w:ascii="Times New Roman" w:hAnsi="Times New Roman" w:cs="Times New Roman"/>
                <w:sz w:val="16"/>
                <w:szCs w:val="16"/>
              </w:rPr>
              <w:t>Плановый срок</w:t>
            </w:r>
          </w:p>
        </w:tc>
        <w:tc>
          <w:tcPr>
            <w:tcW w:w="2562" w:type="dxa"/>
            <w:gridSpan w:val="4"/>
            <w:tcBorders>
              <w:top w:val="single" w:sz="4" w:space="0" w:color="auto"/>
              <w:left w:val="single" w:sz="4" w:space="0" w:color="auto"/>
              <w:bottom w:val="single" w:sz="4" w:space="0" w:color="auto"/>
              <w:right w:val="single" w:sz="4" w:space="0" w:color="auto"/>
            </w:tcBorders>
          </w:tcPr>
          <w:p w:rsidR="00A47247" w:rsidRPr="00AE13B0" w:rsidRDefault="00A47247" w:rsidP="00986905">
            <w:pPr>
              <w:autoSpaceDE w:val="0"/>
              <w:autoSpaceDN w:val="0"/>
              <w:adjustRightInd w:val="0"/>
              <w:spacing w:after="0" w:line="240" w:lineRule="auto"/>
              <w:jc w:val="center"/>
              <w:rPr>
                <w:rFonts w:ascii="Times New Roman" w:hAnsi="Times New Roman" w:cs="Times New Roman"/>
                <w:sz w:val="16"/>
                <w:szCs w:val="16"/>
              </w:rPr>
            </w:pPr>
            <w:r w:rsidRPr="00AE13B0">
              <w:rPr>
                <w:rFonts w:ascii="Times New Roman" w:hAnsi="Times New Roman" w:cs="Times New Roman"/>
                <w:sz w:val="16"/>
                <w:szCs w:val="16"/>
              </w:rPr>
              <w:t>Фактический сок</w:t>
            </w:r>
          </w:p>
        </w:tc>
        <w:tc>
          <w:tcPr>
            <w:tcW w:w="5105" w:type="dxa"/>
            <w:gridSpan w:val="2"/>
            <w:tcBorders>
              <w:top w:val="single" w:sz="4" w:space="0" w:color="auto"/>
              <w:left w:val="single" w:sz="4" w:space="0" w:color="auto"/>
              <w:bottom w:val="single" w:sz="4" w:space="0" w:color="auto"/>
              <w:right w:val="single" w:sz="4" w:space="0" w:color="auto"/>
            </w:tcBorders>
            <w:vAlign w:val="center"/>
          </w:tcPr>
          <w:p w:rsidR="00A47247" w:rsidRPr="00FA6695" w:rsidRDefault="00A47247" w:rsidP="00986905">
            <w:pPr>
              <w:autoSpaceDE w:val="0"/>
              <w:autoSpaceDN w:val="0"/>
              <w:adjustRightInd w:val="0"/>
              <w:spacing w:after="0" w:line="240" w:lineRule="auto"/>
              <w:jc w:val="center"/>
              <w:rPr>
                <w:rFonts w:ascii="Times New Roman" w:hAnsi="Times New Roman" w:cs="Times New Roman"/>
                <w:sz w:val="16"/>
                <w:szCs w:val="16"/>
              </w:rPr>
            </w:pPr>
            <w:r w:rsidRPr="00AE13B0">
              <w:rPr>
                <w:rFonts w:ascii="Times New Roman" w:hAnsi="Times New Roman" w:cs="Times New Roman"/>
                <w:sz w:val="16"/>
                <w:szCs w:val="16"/>
              </w:rPr>
              <w:t>Результаты</w:t>
            </w:r>
          </w:p>
        </w:tc>
      </w:tr>
      <w:tr w:rsidR="00A47247" w:rsidRPr="00FA6695" w:rsidTr="00443BA3">
        <w:trPr>
          <w:trHeight w:val="20"/>
        </w:trPr>
        <w:tc>
          <w:tcPr>
            <w:tcW w:w="765" w:type="dxa"/>
            <w:vMerge w:val="restart"/>
            <w:tcBorders>
              <w:left w:val="single" w:sz="4" w:space="0" w:color="auto"/>
              <w:right w:val="single" w:sz="4" w:space="0" w:color="auto"/>
            </w:tcBorders>
          </w:tcPr>
          <w:p w:rsidR="00A47247" w:rsidRPr="00FA6695" w:rsidRDefault="00A47247" w:rsidP="00A47247">
            <w:pPr>
              <w:autoSpaceDE w:val="0"/>
              <w:autoSpaceDN w:val="0"/>
              <w:adjustRightInd w:val="0"/>
              <w:spacing w:after="0" w:line="240" w:lineRule="auto"/>
              <w:jc w:val="center"/>
              <w:rPr>
                <w:rFonts w:ascii="Times New Roman" w:hAnsi="Times New Roman" w:cs="Times New Roman"/>
                <w:sz w:val="16"/>
                <w:szCs w:val="16"/>
              </w:rPr>
            </w:pPr>
          </w:p>
        </w:tc>
        <w:tc>
          <w:tcPr>
            <w:tcW w:w="2261" w:type="dxa"/>
            <w:vMerge/>
            <w:tcBorders>
              <w:left w:val="single" w:sz="4" w:space="0" w:color="auto"/>
              <w:right w:val="single" w:sz="4" w:space="0" w:color="auto"/>
            </w:tcBorders>
          </w:tcPr>
          <w:p w:rsidR="00A47247" w:rsidRPr="00FA6695" w:rsidRDefault="00A47247">
            <w:pPr>
              <w:autoSpaceDE w:val="0"/>
              <w:autoSpaceDN w:val="0"/>
              <w:adjustRightInd w:val="0"/>
              <w:spacing w:after="0" w:line="240" w:lineRule="auto"/>
              <w:jc w:val="both"/>
              <w:rPr>
                <w:rFonts w:ascii="Times New Roman" w:hAnsi="Times New Roman" w:cs="Times New Roman"/>
                <w:sz w:val="16"/>
                <w:szCs w:val="16"/>
              </w:rPr>
            </w:pPr>
          </w:p>
        </w:tc>
        <w:tc>
          <w:tcPr>
            <w:tcW w:w="1134" w:type="dxa"/>
            <w:tcBorders>
              <w:left w:val="single" w:sz="4" w:space="0" w:color="auto"/>
              <w:right w:val="single" w:sz="4" w:space="0" w:color="auto"/>
            </w:tcBorders>
          </w:tcPr>
          <w:p w:rsidR="00A47247" w:rsidRPr="00FA6695" w:rsidRDefault="00A47247">
            <w:pPr>
              <w:autoSpaceDE w:val="0"/>
              <w:autoSpaceDN w:val="0"/>
              <w:adjustRightInd w:val="0"/>
              <w:spacing w:after="0" w:line="240" w:lineRule="auto"/>
              <w:jc w:val="both"/>
              <w:rPr>
                <w:rFonts w:ascii="Times New Roman" w:hAnsi="Times New Roman" w:cs="Times New Roman"/>
                <w:sz w:val="16"/>
                <w:szCs w:val="16"/>
              </w:rPr>
            </w:pPr>
          </w:p>
        </w:tc>
        <w:tc>
          <w:tcPr>
            <w:tcW w:w="851" w:type="dxa"/>
            <w:gridSpan w:val="2"/>
            <w:tcBorders>
              <w:left w:val="single" w:sz="4" w:space="0" w:color="auto"/>
              <w:right w:val="single" w:sz="4" w:space="0" w:color="auto"/>
            </w:tcBorders>
          </w:tcPr>
          <w:p w:rsidR="00A47247" w:rsidRPr="00FA6695" w:rsidRDefault="00A47247">
            <w:pPr>
              <w:autoSpaceDE w:val="0"/>
              <w:autoSpaceDN w:val="0"/>
              <w:adjustRightInd w:val="0"/>
              <w:spacing w:after="0" w:line="240" w:lineRule="auto"/>
              <w:jc w:val="both"/>
              <w:rPr>
                <w:rFonts w:ascii="Times New Roman" w:hAnsi="Times New Roman" w:cs="Times New Roman"/>
                <w:sz w:val="16"/>
                <w:szCs w:val="16"/>
              </w:rPr>
            </w:pPr>
          </w:p>
        </w:tc>
        <w:tc>
          <w:tcPr>
            <w:tcW w:w="1134" w:type="dxa"/>
            <w:gridSpan w:val="2"/>
            <w:vMerge w:val="restart"/>
            <w:tcBorders>
              <w:top w:val="single" w:sz="4" w:space="0" w:color="auto"/>
              <w:left w:val="single" w:sz="4" w:space="0" w:color="auto"/>
              <w:right w:val="single" w:sz="4" w:space="0" w:color="auto"/>
            </w:tcBorders>
            <w:vAlign w:val="center"/>
          </w:tcPr>
          <w:p w:rsidR="00A47247" w:rsidRPr="00FA6695" w:rsidRDefault="00A47247" w:rsidP="00A47247">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начала реализации</w:t>
            </w:r>
          </w:p>
        </w:tc>
        <w:tc>
          <w:tcPr>
            <w:tcW w:w="1276" w:type="dxa"/>
            <w:gridSpan w:val="2"/>
            <w:vMerge w:val="restart"/>
            <w:tcBorders>
              <w:top w:val="single" w:sz="4" w:space="0" w:color="auto"/>
              <w:left w:val="single" w:sz="4" w:space="0" w:color="auto"/>
              <w:right w:val="single" w:sz="4" w:space="0" w:color="auto"/>
            </w:tcBorders>
            <w:vAlign w:val="center"/>
          </w:tcPr>
          <w:p w:rsidR="00A47247" w:rsidRPr="00FA6695" w:rsidRDefault="00A47247" w:rsidP="00A47247">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окончания реализации</w:t>
            </w:r>
          </w:p>
        </w:tc>
        <w:tc>
          <w:tcPr>
            <w:tcW w:w="1276" w:type="dxa"/>
            <w:gridSpan w:val="2"/>
            <w:tcBorders>
              <w:top w:val="single" w:sz="4" w:space="0" w:color="auto"/>
              <w:left w:val="single" w:sz="4" w:space="0" w:color="auto"/>
              <w:right w:val="single" w:sz="4" w:space="0" w:color="auto"/>
            </w:tcBorders>
          </w:tcPr>
          <w:p w:rsidR="00A47247" w:rsidRPr="00A47247" w:rsidRDefault="00A47247" w:rsidP="00CE3825">
            <w:pPr>
              <w:rPr>
                <w:rFonts w:ascii="Times New Roman" w:hAnsi="Times New Roman" w:cs="Times New Roman"/>
                <w:sz w:val="16"/>
                <w:szCs w:val="16"/>
              </w:rPr>
            </w:pPr>
            <w:r w:rsidRPr="00A47247">
              <w:rPr>
                <w:rFonts w:ascii="Times New Roman" w:hAnsi="Times New Roman" w:cs="Times New Roman"/>
                <w:sz w:val="16"/>
                <w:szCs w:val="16"/>
              </w:rPr>
              <w:t>начала реализации</w:t>
            </w:r>
          </w:p>
        </w:tc>
        <w:tc>
          <w:tcPr>
            <w:tcW w:w="1286" w:type="dxa"/>
            <w:gridSpan w:val="2"/>
            <w:tcBorders>
              <w:top w:val="single" w:sz="4" w:space="0" w:color="auto"/>
              <w:left w:val="single" w:sz="4" w:space="0" w:color="auto"/>
              <w:right w:val="single" w:sz="4" w:space="0" w:color="auto"/>
            </w:tcBorders>
          </w:tcPr>
          <w:p w:rsidR="00A47247" w:rsidRPr="00A47247" w:rsidRDefault="00A47247" w:rsidP="00CE3825">
            <w:pPr>
              <w:rPr>
                <w:rFonts w:ascii="Times New Roman" w:hAnsi="Times New Roman" w:cs="Times New Roman"/>
                <w:sz w:val="16"/>
                <w:szCs w:val="16"/>
              </w:rPr>
            </w:pPr>
            <w:r w:rsidRPr="00A47247">
              <w:rPr>
                <w:rFonts w:ascii="Times New Roman" w:hAnsi="Times New Roman" w:cs="Times New Roman"/>
                <w:sz w:val="16"/>
                <w:szCs w:val="16"/>
              </w:rPr>
              <w:t>окончания реализации</w:t>
            </w:r>
          </w:p>
        </w:tc>
        <w:tc>
          <w:tcPr>
            <w:tcW w:w="1847" w:type="dxa"/>
            <w:vMerge w:val="restart"/>
            <w:tcBorders>
              <w:left w:val="single" w:sz="4" w:space="0" w:color="auto"/>
              <w:right w:val="single" w:sz="4" w:space="0" w:color="auto"/>
            </w:tcBorders>
          </w:tcPr>
          <w:p w:rsidR="00A47247" w:rsidRPr="00FA6695" w:rsidRDefault="00A47247" w:rsidP="00986905">
            <w:pPr>
              <w:autoSpaceDE w:val="0"/>
              <w:autoSpaceDN w:val="0"/>
              <w:adjustRightInd w:val="0"/>
              <w:spacing w:after="0" w:line="240" w:lineRule="auto"/>
              <w:jc w:val="center"/>
              <w:rPr>
                <w:rFonts w:ascii="Times New Roman" w:hAnsi="Times New Roman" w:cs="Times New Roman"/>
                <w:sz w:val="16"/>
                <w:szCs w:val="16"/>
              </w:rPr>
            </w:pPr>
            <w:r w:rsidRPr="00FA6695">
              <w:rPr>
                <w:rFonts w:ascii="Times New Roman" w:hAnsi="Times New Roman" w:cs="Times New Roman"/>
                <w:sz w:val="16"/>
                <w:szCs w:val="16"/>
              </w:rPr>
              <w:t>запланированные</w:t>
            </w:r>
          </w:p>
        </w:tc>
        <w:tc>
          <w:tcPr>
            <w:tcW w:w="3258" w:type="dxa"/>
            <w:vMerge w:val="restart"/>
            <w:tcBorders>
              <w:left w:val="single" w:sz="4" w:space="0" w:color="auto"/>
              <w:right w:val="single" w:sz="4" w:space="0" w:color="auto"/>
            </w:tcBorders>
          </w:tcPr>
          <w:p w:rsidR="00A47247" w:rsidRPr="00FA6695" w:rsidRDefault="00A47247" w:rsidP="00CE3825">
            <w:pPr>
              <w:autoSpaceDE w:val="0"/>
              <w:autoSpaceDN w:val="0"/>
              <w:adjustRightInd w:val="0"/>
              <w:spacing w:after="0" w:line="240" w:lineRule="auto"/>
              <w:jc w:val="center"/>
              <w:rPr>
                <w:rFonts w:ascii="Times New Roman" w:hAnsi="Times New Roman" w:cs="Times New Roman"/>
                <w:sz w:val="16"/>
                <w:szCs w:val="16"/>
              </w:rPr>
            </w:pPr>
            <w:r w:rsidRPr="00FA6695">
              <w:rPr>
                <w:rFonts w:ascii="Times New Roman" w:hAnsi="Times New Roman" w:cs="Times New Roman"/>
                <w:sz w:val="16"/>
                <w:szCs w:val="16"/>
              </w:rPr>
              <w:t>достигнутые</w:t>
            </w:r>
          </w:p>
        </w:tc>
      </w:tr>
      <w:tr w:rsidR="00A47247" w:rsidRPr="00FA6695" w:rsidTr="00443BA3">
        <w:trPr>
          <w:trHeight w:val="20"/>
        </w:trPr>
        <w:tc>
          <w:tcPr>
            <w:tcW w:w="765" w:type="dxa"/>
            <w:vMerge/>
            <w:tcBorders>
              <w:left w:val="single" w:sz="4" w:space="0" w:color="auto"/>
              <w:bottom w:val="single" w:sz="4" w:space="0" w:color="auto"/>
              <w:right w:val="single" w:sz="4" w:space="0" w:color="auto"/>
            </w:tcBorders>
          </w:tcPr>
          <w:p w:rsidR="00A47247" w:rsidRPr="00FA6695" w:rsidRDefault="00A47247">
            <w:pPr>
              <w:autoSpaceDE w:val="0"/>
              <w:autoSpaceDN w:val="0"/>
              <w:adjustRightInd w:val="0"/>
              <w:spacing w:after="0" w:line="240" w:lineRule="auto"/>
              <w:jc w:val="both"/>
              <w:rPr>
                <w:rFonts w:ascii="Times New Roman" w:hAnsi="Times New Roman" w:cs="Times New Roman"/>
                <w:sz w:val="16"/>
                <w:szCs w:val="16"/>
              </w:rPr>
            </w:pPr>
          </w:p>
        </w:tc>
        <w:tc>
          <w:tcPr>
            <w:tcW w:w="2261" w:type="dxa"/>
            <w:vMerge/>
            <w:tcBorders>
              <w:left w:val="single" w:sz="4" w:space="0" w:color="auto"/>
              <w:bottom w:val="single" w:sz="4" w:space="0" w:color="auto"/>
              <w:right w:val="single" w:sz="4" w:space="0" w:color="auto"/>
            </w:tcBorders>
          </w:tcPr>
          <w:p w:rsidR="00A47247" w:rsidRPr="00FA6695" w:rsidRDefault="00A47247">
            <w:pPr>
              <w:autoSpaceDE w:val="0"/>
              <w:autoSpaceDN w:val="0"/>
              <w:adjustRightInd w:val="0"/>
              <w:spacing w:after="0" w:line="240" w:lineRule="auto"/>
              <w:jc w:val="both"/>
              <w:rPr>
                <w:rFonts w:ascii="Times New Roman" w:hAnsi="Times New Roman" w:cs="Times New Roman"/>
                <w:sz w:val="16"/>
                <w:szCs w:val="16"/>
              </w:rPr>
            </w:pPr>
          </w:p>
        </w:tc>
        <w:tc>
          <w:tcPr>
            <w:tcW w:w="1134" w:type="dxa"/>
            <w:tcBorders>
              <w:left w:val="single" w:sz="4" w:space="0" w:color="auto"/>
              <w:bottom w:val="single" w:sz="4" w:space="0" w:color="auto"/>
              <w:right w:val="single" w:sz="4" w:space="0" w:color="auto"/>
            </w:tcBorders>
          </w:tcPr>
          <w:p w:rsidR="00A47247" w:rsidRPr="00FA6695" w:rsidRDefault="00A47247">
            <w:pPr>
              <w:autoSpaceDE w:val="0"/>
              <w:autoSpaceDN w:val="0"/>
              <w:adjustRightInd w:val="0"/>
              <w:spacing w:after="0" w:line="240" w:lineRule="auto"/>
              <w:jc w:val="both"/>
              <w:rPr>
                <w:rFonts w:ascii="Times New Roman" w:hAnsi="Times New Roman" w:cs="Times New Roman"/>
                <w:sz w:val="16"/>
                <w:szCs w:val="16"/>
              </w:rPr>
            </w:pPr>
          </w:p>
        </w:tc>
        <w:tc>
          <w:tcPr>
            <w:tcW w:w="851" w:type="dxa"/>
            <w:gridSpan w:val="2"/>
            <w:tcBorders>
              <w:left w:val="single" w:sz="4" w:space="0" w:color="auto"/>
              <w:bottom w:val="single" w:sz="4" w:space="0" w:color="auto"/>
              <w:right w:val="single" w:sz="4" w:space="0" w:color="auto"/>
            </w:tcBorders>
          </w:tcPr>
          <w:p w:rsidR="00A47247" w:rsidRPr="00FA6695" w:rsidRDefault="00A47247">
            <w:pPr>
              <w:autoSpaceDE w:val="0"/>
              <w:autoSpaceDN w:val="0"/>
              <w:adjustRightInd w:val="0"/>
              <w:spacing w:after="0" w:line="240" w:lineRule="auto"/>
              <w:jc w:val="both"/>
              <w:rPr>
                <w:rFonts w:ascii="Times New Roman" w:hAnsi="Times New Roman" w:cs="Times New Roman"/>
                <w:sz w:val="16"/>
                <w:szCs w:val="16"/>
              </w:rPr>
            </w:pPr>
          </w:p>
        </w:tc>
        <w:tc>
          <w:tcPr>
            <w:tcW w:w="1134" w:type="dxa"/>
            <w:gridSpan w:val="2"/>
            <w:vMerge/>
            <w:tcBorders>
              <w:left w:val="single" w:sz="4" w:space="0" w:color="auto"/>
              <w:bottom w:val="single" w:sz="4" w:space="0" w:color="auto"/>
              <w:right w:val="single" w:sz="4" w:space="0" w:color="auto"/>
            </w:tcBorders>
            <w:vAlign w:val="center"/>
          </w:tcPr>
          <w:p w:rsidR="00A47247" w:rsidRPr="00FA6695" w:rsidRDefault="00A47247">
            <w:pPr>
              <w:autoSpaceDE w:val="0"/>
              <w:autoSpaceDN w:val="0"/>
              <w:adjustRightInd w:val="0"/>
              <w:spacing w:after="0" w:line="240" w:lineRule="auto"/>
              <w:jc w:val="center"/>
              <w:rPr>
                <w:rFonts w:ascii="Times New Roman" w:hAnsi="Times New Roman" w:cs="Times New Roman"/>
                <w:sz w:val="16"/>
                <w:szCs w:val="16"/>
              </w:rPr>
            </w:pPr>
          </w:p>
        </w:tc>
        <w:tc>
          <w:tcPr>
            <w:tcW w:w="1276" w:type="dxa"/>
            <w:gridSpan w:val="2"/>
            <w:vMerge/>
            <w:tcBorders>
              <w:left w:val="single" w:sz="4" w:space="0" w:color="auto"/>
              <w:bottom w:val="single" w:sz="4" w:space="0" w:color="auto"/>
              <w:right w:val="single" w:sz="4" w:space="0" w:color="auto"/>
            </w:tcBorders>
            <w:vAlign w:val="center"/>
          </w:tcPr>
          <w:p w:rsidR="00A47247" w:rsidRPr="00FA6695" w:rsidRDefault="00A47247">
            <w:pPr>
              <w:autoSpaceDE w:val="0"/>
              <w:autoSpaceDN w:val="0"/>
              <w:adjustRightInd w:val="0"/>
              <w:spacing w:after="0" w:line="240" w:lineRule="auto"/>
              <w:jc w:val="center"/>
              <w:rPr>
                <w:rFonts w:ascii="Times New Roman" w:hAnsi="Times New Roman" w:cs="Times New Roman"/>
                <w:sz w:val="16"/>
                <w:szCs w:val="16"/>
              </w:rPr>
            </w:pPr>
          </w:p>
        </w:tc>
        <w:tc>
          <w:tcPr>
            <w:tcW w:w="1276" w:type="dxa"/>
            <w:gridSpan w:val="2"/>
            <w:tcBorders>
              <w:left w:val="single" w:sz="4" w:space="0" w:color="auto"/>
              <w:bottom w:val="single" w:sz="4" w:space="0" w:color="auto"/>
              <w:right w:val="single" w:sz="4" w:space="0" w:color="auto"/>
            </w:tcBorders>
          </w:tcPr>
          <w:p w:rsidR="00A47247" w:rsidRPr="00FA6695" w:rsidRDefault="00A47247" w:rsidP="00986905">
            <w:pPr>
              <w:rPr>
                <w:rFonts w:ascii="Times New Roman" w:hAnsi="Times New Roman" w:cs="Times New Roman"/>
                <w:sz w:val="16"/>
                <w:szCs w:val="16"/>
              </w:rPr>
            </w:pPr>
          </w:p>
        </w:tc>
        <w:tc>
          <w:tcPr>
            <w:tcW w:w="1286" w:type="dxa"/>
            <w:gridSpan w:val="2"/>
            <w:tcBorders>
              <w:left w:val="single" w:sz="4" w:space="0" w:color="auto"/>
              <w:bottom w:val="single" w:sz="4" w:space="0" w:color="auto"/>
              <w:right w:val="single" w:sz="4" w:space="0" w:color="auto"/>
            </w:tcBorders>
          </w:tcPr>
          <w:p w:rsidR="00A47247" w:rsidRPr="00FA6695" w:rsidRDefault="00A47247" w:rsidP="00986905">
            <w:pPr>
              <w:rPr>
                <w:rFonts w:ascii="Times New Roman" w:hAnsi="Times New Roman" w:cs="Times New Roman"/>
                <w:sz w:val="16"/>
                <w:szCs w:val="16"/>
              </w:rPr>
            </w:pPr>
          </w:p>
        </w:tc>
        <w:tc>
          <w:tcPr>
            <w:tcW w:w="1847" w:type="dxa"/>
            <w:vMerge/>
            <w:tcBorders>
              <w:left w:val="single" w:sz="4" w:space="0" w:color="auto"/>
              <w:bottom w:val="single" w:sz="4" w:space="0" w:color="auto"/>
              <w:right w:val="single" w:sz="4" w:space="0" w:color="auto"/>
            </w:tcBorders>
          </w:tcPr>
          <w:p w:rsidR="00A47247" w:rsidRPr="00FA6695" w:rsidRDefault="00A47247" w:rsidP="00986905">
            <w:pPr>
              <w:autoSpaceDE w:val="0"/>
              <w:autoSpaceDN w:val="0"/>
              <w:adjustRightInd w:val="0"/>
              <w:spacing w:after="0" w:line="240" w:lineRule="auto"/>
              <w:jc w:val="center"/>
              <w:rPr>
                <w:rFonts w:ascii="Times New Roman" w:hAnsi="Times New Roman" w:cs="Times New Roman"/>
                <w:sz w:val="16"/>
                <w:szCs w:val="16"/>
              </w:rPr>
            </w:pPr>
          </w:p>
        </w:tc>
        <w:tc>
          <w:tcPr>
            <w:tcW w:w="3258" w:type="dxa"/>
            <w:vMerge/>
            <w:tcBorders>
              <w:left w:val="single" w:sz="4" w:space="0" w:color="auto"/>
              <w:bottom w:val="single" w:sz="4" w:space="0" w:color="auto"/>
              <w:right w:val="single" w:sz="4" w:space="0" w:color="auto"/>
            </w:tcBorders>
          </w:tcPr>
          <w:p w:rsidR="00A47247" w:rsidRPr="00FA6695" w:rsidRDefault="00A47247">
            <w:pPr>
              <w:autoSpaceDE w:val="0"/>
              <w:autoSpaceDN w:val="0"/>
              <w:adjustRightInd w:val="0"/>
              <w:spacing w:after="0" w:line="240" w:lineRule="auto"/>
              <w:jc w:val="center"/>
              <w:rPr>
                <w:rFonts w:ascii="Times New Roman" w:hAnsi="Times New Roman" w:cs="Times New Roman"/>
                <w:sz w:val="16"/>
                <w:szCs w:val="16"/>
              </w:rPr>
            </w:pPr>
          </w:p>
        </w:tc>
      </w:tr>
      <w:tr w:rsidR="00701F40" w:rsidRPr="00701F40" w:rsidTr="00CF1E24">
        <w:trPr>
          <w:trHeight w:val="244"/>
        </w:trPr>
        <w:tc>
          <w:tcPr>
            <w:tcW w:w="15088" w:type="dxa"/>
            <w:gridSpan w:val="15"/>
            <w:tcBorders>
              <w:top w:val="single" w:sz="4" w:space="0" w:color="auto"/>
              <w:left w:val="single" w:sz="4" w:space="0" w:color="auto"/>
              <w:bottom w:val="single" w:sz="4" w:space="0" w:color="auto"/>
              <w:right w:val="single" w:sz="4" w:space="0" w:color="auto"/>
            </w:tcBorders>
          </w:tcPr>
          <w:p w:rsidR="00577311" w:rsidRPr="00701F40" w:rsidRDefault="00577311" w:rsidP="00577311">
            <w:pPr>
              <w:autoSpaceDE w:val="0"/>
              <w:autoSpaceDN w:val="0"/>
              <w:adjustRightInd w:val="0"/>
              <w:spacing w:after="0" w:line="240" w:lineRule="auto"/>
              <w:jc w:val="center"/>
              <w:rPr>
                <w:rFonts w:ascii="Times New Roman" w:hAnsi="Times New Roman" w:cs="Times New Roman"/>
                <w:b/>
                <w:sz w:val="20"/>
                <w:szCs w:val="20"/>
              </w:rPr>
            </w:pPr>
            <w:r w:rsidRPr="00701F40">
              <w:rPr>
                <w:rFonts w:ascii="Times New Roman" w:hAnsi="Times New Roman" w:cs="Times New Roman"/>
                <w:b/>
                <w:sz w:val="20"/>
                <w:szCs w:val="20"/>
              </w:rPr>
              <w:t>Подпрограмма "Развитие среднего профессионального и дополнительного профессионального образования"</w:t>
            </w:r>
          </w:p>
        </w:tc>
      </w:tr>
      <w:tr w:rsidR="00701F40" w:rsidRPr="00701F40" w:rsidTr="005B4AE9">
        <w:trPr>
          <w:trHeight w:val="597"/>
        </w:trPr>
        <w:tc>
          <w:tcPr>
            <w:tcW w:w="765"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1.1</w:t>
            </w:r>
          </w:p>
        </w:tc>
        <w:tc>
          <w:tcPr>
            <w:tcW w:w="2261"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Реализация образовательных программ профессионального образования и профессионального обучения</w:t>
            </w:r>
          </w:p>
        </w:tc>
        <w:tc>
          <w:tcPr>
            <w:tcW w:w="1134" w:type="dxa"/>
            <w:tcBorders>
              <w:top w:val="single" w:sz="4" w:space="0" w:color="auto"/>
              <w:left w:val="single" w:sz="4" w:space="0" w:color="auto"/>
              <w:bottom w:val="single" w:sz="4" w:space="0" w:color="auto"/>
              <w:right w:val="single" w:sz="4" w:space="0" w:color="auto"/>
            </w:tcBorders>
          </w:tcPr>
          <w:p w:rsidR="00571A27" w:rsidRPr="00701F40" w:rsidRDefault="00571A27" w:rsidP="004C119C">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1" w:type="dxa"/>
            <w:gridSpan w:val="2"/>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p>
        </w:tc>
        <w:tc>
          <w:tcPr>
            <w:tcW w:w="1134"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986905">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986905">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86" w:type="dxa"/>
            <w:gridSpan w:val="2"/>
            <w:tcBorders>
              <w:top w:val="single" w:sz="4" w:space="0" w:color="auto"/>
              <w:left w:val="single" w:sz="4" w:space="0" w:color="auto"/>
              <w:bottom w:val="single" w:sz="4" w:space="0" w:color="auto"/>
              <w:right w:val="single" w:sz="4" w:space="0" w:color="auto"/>
            </w:tcBorders>
          </w:tcPr>
          <w:p w:rsidR="00571A27" w:rsidRPr="00701F40" w:rsidRDefault="00540729" w:rsidP="00540729">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w:t>
            </w:r>
            <w:r w:rsidR="00571A27" w:rsidRPr="00701F40">
              <w:rPr>
                <w:rFonts w:ascii="Times New Roman" w:hAnsi="Times New Roman" w:cs="Times New Roman"/>
                <w:sz w:val="16"/>
                <w:szCs w:val="16"/>
              </w:rPr>
              <w:t>2020 г.</w:t>
            </w:r>
          </w:p>
        </w:tc>
        <w:tc>
          <w:tcPr>
            <w:tcW w:w="1847" w:type="dxa"/>
            <w:tcBorders>
              <w:top w:val="single" w:sz="4" w:space="0" w:color="auto"/>
              <w:left w:val="single" w:sz="4" w:space="0" w:color="auto"/>
              <w:bottom w:val="single" w:sz="4" w:space="0" w:color="auto"/>
              <w:right w:val="single" w:sz="4" w:space="0" w:color="auto"/>
            </w:tcBorders>
          </w:tcPr>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Будет обеспечено стабильное функционирование государственных (муниципальных) учреждений, предоставляющих профессиональное образование и профессиональное обучение за счет средств республиканского бюджета Кабардино-Балкарской Республики</w:t>
            </w:r>
          </w:p>
        </w:tc>
        <w:tc>
          <w:tcPr>
            <w:tcW w:w="3258" w:type="dxa"/>
            <w:tcBorders>
              <w:top w:val="single" w:sz="4" w:space="0" w:color="auto"/>
              <w:left w:val="single" w:sz="4" w:space="0" w:color="auto"/>
              <w:bottom w:val="single" w:sz="4" w:space="0" w:color="auto"/>
              <w:right w:val="single" w:sz="4" w:space="0" w:color="auto"/>
            </w:tcBorders>
          </w:tcPr>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системе профессионального образования функционируют 9 профессиональных образовательных  организаций, осуществляющих образовательную деятельность по основным образовательным программам среднего профессионального образования</w:t>
            </w:r>
            <w:r w:rsidR="00246303" w:rsidRPr="00701F40">
              <w:rPr>
                <w:rFonts w:ascii="Times New Roman" w:hAnsi="Times New Roman" w:cs="Times New Roman"/>
                <w:sz w:val="16"/>
                <w:szCs w:val="16"/>
              </w:rPr>
              <w:t xml:space="preserve">, а также </w:t>
            </w:r>
            <w:r w:rsidR="00246303" w:rsidRPr="00701F40">
              <w:t xml:space="preserve"> </w:t>
            </w:r>
            <w:r w:rsidR="00246303" w:rsidRPr="00701F40">
              <w:rPr>
                <w:rFonts w:ascii="Times New Roman" w:hAnsi="Times New Roman" w:cs="Times New Roman"/>
                <w:sz w:val="16"/>
                <w:szCs w:val="16"/>
              </w:rPr>
              <w:t xml:space="preserve">ГБУ ДПО </w:t>
            </w:r>
            <w:r w:rsidR="00DA67A8" w:rsidRPr="00701F40">
              <w:rPr>
                <w:rFonts w:ascii="Times New Roman" w:hAnsi="Times New Roman" w:cs="Times New Roman"/>
                <w:sz w:val="16"/>
                <w:szCs w:val="16"/>
              </w:rPr>
              <w:t>«</w:t>
            </w:r>
            <w:r w:rsidR="00246303" w:rsidRPr="00701F40">
              <w:rPr>
                <w:rFonts w:ascii="Times New Roman" w:hAnsi="Times New Roman" w:cs="Times New Roman"/>
                <w:sz w:val="16"/>
                <w:szCs w:val="16"/>
              </w:rPr>
              <w:t>ЦНППМ</w:t>
            </w:r>
            <w:r w:rsidR="00DA67A8" w:rsidRPr="00701F40">
              <w:rPr>
                <w:rFonts w:ascii="Times New Roman" w:hAnsi="Times New Roman" w:cs="Times New Roman"/>
                <w:sz w:val="16"/>
                <w:szCs w:val="16"/>
              </w:rPr>
              <w:t>»</w:t>
            </w:r>
            <w:r w:rsidR="00246303" w:rsidRPr="00701F40">
              <w:rPr>
                <w:rFonts w:ascii="Times New Roman" w:hAnsi="Times New Roman" w:cs="Times New Roman"/>
                <w:sz w:val="16"/>
                <w:szCs w:val="16"/>
              </w:rPr>
              <w:t xml:space="preserve"> Минпросвещения КБР, реализующ</w:t>
            </w:r>
            <w:r w:rsidR="005E357B" w:rsidRPr="00701F40">
              <w:rPr>
                <w:rFonts w:ascii="Times New Roman" w:hAnsi="Times New Roman" w:cs="Times New Roman"/>
                <w:sz w:val="16"/>
                <w:szCs w:val="16"/>
              </w:rPr>
              <w:t>ее</w:t>
            </w:r>
            <w:r w:rsidR="00246303" w:rsidRPr="00701F40">
              <w:rPr>
                <w:rFonts w:ascii="Times New Roman" w:hAnsi="Times New Roman" w:cs="Times New Roman"/>
                <w:sz w:val="16"/>
                <w:szCs w:val="16"/>
              </w:rPr>
              <w:t xml:space="preserve"> программы дополнительного профессионального образования.</w:t>
            </w:r>
            <w:r w:rsidRPr="00701F40">
              <w:rPr>
                <w:rFonts w:ascii="Times New Roman" w:hAnsi="Times New Roman" w:cs="Times New Roman"/>
                <w:sz w:val="16"/>
                <w:szCs w:val="16"/>
              </w:rPr>
              <w:t xml:space="preserve"> Планомерное функционирование  учреждений  профессионального образования осуществляется за счет средств республиканского бюджета Кабардино-Балкарской Республики, а также средств из внебюджетных источников</w:t>
            </w:r>
            <w:r w:rsidR="00246303" w:rsidRPr="00701F40">
              <w:rPr>
                <w:rFonts w:ascii="Times New Roman" w:hAnsi="Times New Roman" w:cs="Times New Roman"/>
                <w:sz w:val="16"/>
                <w:szCs w:val="16"/>
              </w:rPr>
              <w:t>.</w:t>
            </w:r>
          </w:p>
          <w:p w:rsidR="00571A27" w:rsidRPr="00701F40" w:rsidRDefault="00571A27" w:rsidP="005E357B">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рамках государственной программы «Развитие образования в Кабардино-Балкарской Республике»</w:t>
            </w:r>
            <w:r w:rsidR="00E84B8C" w:rsidRPr="00701F40">
              <w:rPr>
                <w:rFonts w:ascii="Times New Roman" w:hAnsi="Times New Roman" w:cs="Times New Roman"/>
                <w:sz w:val="16"/>
                <w:szCs w:val="16"/>
              </w:rPr>
              <w:t xml:space="preserve"> на функционирование государственных учреждений, предоставляющих профессиональное образование и профессиональное обучение, предусмотрено</w:t>
            </w:r>
            <w:r w:rsidR="00DA67A8" w:rsidRPr="00701F40">
              <w:rPr>
                <w:rFonts w:ascii="Times New Roman" w:hAnsi="Times New Roman" w:cs="Times New Roman"/>
                <w:sz w:val="16"/>
                <w:szCs w:val="16"/>
              </w:rPr>
              <w:t xml:space="preserve"> 650,2 млн рублей, освоено 96,5%.</w:t>
            </w:r>
            <w:r w:rsidR="00E84B8C" w:rsidRPr="00701F40">
              <w:rPr>
                <w:rFonts w:ascii="Times New Roman" w:hAnsi="Times New Roman" w:cs="Times New Roman"/>
                <w:sz w:val="16"/>
                <w:szCs w:val="16"/>
              </w:rPr>
              <w:t xml:space="preserve">      </w:t>
            </w:r>
            <w:r w:rsidRPr="00701F40">
              <w:rPr>
                <w:rFonts w:ascii="Times New Roman" w:hAnsi="Times New Roman" w:cs="Times New Roman"/>
                <w:sz w:val="16"/>
                <w:szCs w:val="16"/>
              </w:rPr>
              <w:t xml:space="preserve"> </w:t>
            </w:r>
            <w:r w:rsidR="00E84B8C" w:rsidRPr="00701F40">
              <w:rPr>
                <w:rFonts w:ascii="Times New Roman" w:hAnsi="Times New Roman" w:cs="Times New Roman"/>
                <w:sz w:val="16"/>
                <w:szCs w:val="16"/>
              </w:rPr>
              <w:t xml:space="preserve">В том числе </w:t>
            </w:r>
            <w:r w:rsidRPr="00701F40">
              <w:rPr>
                <w:rFonts w:ascii="Times New Roman" w:hAnsi="Times New Roman" w:cs="Times New Roman"/>
                <w:sz w:val="16"/>
                <w:szCs w:val="16"/>
              </w:rPr>
              <w:t>на выполнение государственного задания</w:t>
            </w:r>
            <w:r w:rsidR="00246303" w:rsidRPr="00701F40">
              <w:rPr>
                <w:rFonts w:ascii="Times New Roman" w:hAnsi="Times New Roman" w:cs="Times New Roman"/>
                <w:sz w:val="16"/>
                <w:szCs w:val="16"/>
              </w:rPr>
              <w:t>-</w:t>
            </w:r>
            <w:r w:rsidRPr="00701F40">
              <w:rPr>
                <w:rFonts w:ascii="Times New Roman" w:hAnsi="Times New Roman" w:cs="Times New Roman"/>
                <w:sz w:val="16"/>
                <w:szCs w:val="16"/>
              </w:rPr>
              <w:t>4</w:t>
            </w:r>
            <w:r w:rsidR="00DA67A8" w:rsidRPr="00701F40">
              <w:rPr>
                <w:rFonts w:ascii="Times New Roman" w:hAnsi="Times New Roman" w:cs="Times New Roman"/>
                <w:sz w:val="16"/>
                <w:szCs w:val="16"/>
              </w:rPr>
              <w:t>14,2</w:t>
            </w:r>
            <w:r w:rsidRPr="00701F40">
              <w:rPr>
                <w:rFonts w:ascii="Times New Roman" w:hAnsi="Times New Roman" w:cs="Times New Roman"/>
                <w:sz w:val="16"/>
                <w:szCs w:val="16"/>
              </w:rPr>
              <w:t xml:space="preserve"> млн рублей, освоено </w:t>
            </w:r>
            <w:r w:rsidR="00DA67A8" w:rsidRPr="00701F40">
              <w:rPr>
                <w:rFonts w:ascii="Times New Roman" w:hAnsi="Times New Roman" w:cs="Times New Roman"/>
                <w:sz w:val="16"/>
                <w:szCs w:val="16"/>
              </w:rPr>
              <w:t>404,2 млн рублей</w:t>
            </w:r>
            <w:r w:rsidR="005E357B" w:rsidRPr="00701F40">
              <w:rPr>
                <w:rFonts w:ascii="Times New Roman" w:hAnsi="Times New Roman" w:cs="Times New Roman"/>
                <w:sz w:val="16"/>
                <w:szCs w:val="16"/>
              </w:rPr>
              <w:t>.</w:t>
            </w:r>
          </w:p>
        </w:tc>
      </w:tr>
      <w:tr w:rsidR="00701F40" w:rsidRPr="00701F40" w:rsidTr="005B4AE9">
        <w:trPr>
          <w:trHeight w:val="500"/>
        </w:trPr>
        <w:tc>
          <w:tcPr>
            <w:tcW w:w="765" w:type="dxa"/>
            <w:tcBorders>
              <w:top w:val="single" w:sz="4" w:space="0" w:color="auto"/>
              <w:left w:val="single" w:sz="4" w:space="0" w:color="auto"/>
              <w:bottom w:val="single" w:sz="4" w:space="0" w:color="auto"/>
              <w:right w:val="single" w:sz="4" w:space="0" w:color="auto"/>
            </w:tcBorders>
          </w:tcPr>
          <w:p w:rsidR="00317EF4" w:rsidRPr="00701F40" w:rsidRDefault="00317EF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317EF4" w:rsidRPr="00701F40" w:rsidRDefault="00317EF4"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317EF4" w:rsidRPr="00701F40" w:rsidRDefault="00317EF4" w:rsidP="00317EF4">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5B4AE9">
        <w:trPr>
          <w:trHeight w:val="1362"/>
        </w:trPr>
        <w:tc>
          <w:tcPr>
            <w:tcW w:w="765" w:type="dxa"/>
            <w:tcBorders>
              <w:top w:val="single" w:sz="4" w:space="0" w:color="auto"/>
              <w:left w:val="single" w:sz="4" w:space="0" w:color="auto"/>
              <w:bottom w:val="single" w:sz="4" w:space="0" w:color="auto"/>
              <w:right w:val="single" w:sz="4" w:space="0" w:color="auto"/>
            </w:tcBorders>
          </w:tcPr>
          <w:p w:rsidR="00317EF4" w:rsidRPr="00701F40" w:rsidRDefault="00317EF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317EF4" w:rsidRPr="00701F40" w:rsidRDefault="00317EF4"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317EF4" w:rsidRPr="00701F40" w:rsidRDefault="00317EF4" w:rsidP="00317EF4">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rPr>
          <w:trHeight w:val="2336"/>
        </w:trPr>
        <w:tc>
          <w:tcPr>
            <w:tcW w:w="765" w:type="dxa"/>
            <w:tcBorders>
              <w:top w:val="single" w:sz="4" w:space="0" w:color="auto"/>
              <w:left w:val="single" w:sz="4" w:space="0" w:color="auto"/>
              <w:bottom w:val="single" w:sz="4" w:space="0" w:color="auto"/>
              <w:right w:val="single" w:sz="4" w:space="0" w:color="auto"/>
            </w:tcBorders>
          </w:tcPr>
          <w:p w:rsidR="006A2191" w:rsidRPr="00701F40" w:rsidRDefault="006A2191">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1.2</w:t>
            </w:r>
          </w:p>
        </w:tc>
        <w:tc>
          <w:tcPr>
            <w:tcW w:w="2261" w:type="dxa"/>
            <w:tcBorders>
              <w:top w:val="single" w:sz="4" w:space="0" w:color="auto"/>
              <w:left w:val="single" w:sz="4" w:space="0" w:color="auto"/>
              <w:bottom w:val="single" w:sz="4" w:space="0" w:color="auto"/>
              <w:right w:val="single" w:sz="4" w:space="0" w:color="auto"/>
            </w:tcBorders>
          </w:tcPr>
          <w:p w:rsidR="006A2191" w:rsidRPr="00701F40" w:rsidRDefault="006A2191">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материально-технической базы образовательных организаций с учетом технико-технологических изменений, происходящих в отраслях экономики Кабардино-Балкарской Республики</w:t>
            </w:r>
          </w:p>
        </w:tc>
        <w:tc>
          <w:tcPr>
            <w:tcW w:w="1140"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jc w:val="center"/>
            </w:pPr>
          </w:p>
        </w:tc>
        <w:tc>
          <w:tcPr>
            <w:tcW w:w="1131"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6A2191" w:rsidRPr="00701F40" w:rsidRDefault="006A2191" w:rsidP="006818E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6A2191" w:rsidRPr="00701F40" w:rsidRDefault="006A2191" w:rsidP="000A192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Образовательные организации профессионального образования будут оснащены в соответствии с требованиями к организации образовательного процесса в организациях данного типа</w:t>
            </w:r>
          </w:p>
        </w:tc>
        <w:tc>
          <w:tcPr>
            <w:tcW w:w="3258" w:type="dxa"/>
            <w:tcBorders>
              <w:top w:val="single" w:sz="4" w:space="0" w:color="auto"/>
              <w:left w:val="single" w:sz="4" w:space="0" w:color="auto"/>
              <w:bottom w:val="single" w:sz="4" w:space="0" w:color="auto"/>
              <w:right w:val="single" w:sz="4" w:space="0" w:color="auto"/>
            </w:tcBorders>
          </w:tcPr>
          <w:p w:rsidR="006A2191" w:rsidRPr="00701F40" w:rsidRDefault="006A2191" w:rsidP="006A2191">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Обновление материально-технической базы образовательных организаций профессионального образования осуществляется за счет средств от внебюджетной деятельности, средств грантов, а также субсидий из республиканского бюджета на иные цели</w:t>
            </w:r>
            <w:r w:rsidR="005E357B" w:rsidRPr="00701F40">
              <w:rPr>
                <w:rFonts w:ascii="Times New Roman" w:hAnsi="Times New Roman" w:cs="Times New Roman"/>
                <w:sz w:val="16"/>
                <w:szCs w:val="16"/>
              </w:rPr>
              <w:t>.</w:t>
            </w:r>
          </w:p>
          <w:p w:rsidR="006A2191" w:rsidRPr="00701F40" w:rsidRDefault="006A2191" w:rsidP="006A2191">
            <w:pPr>
              <w:autoSpaceDE w:val="0"/>
              <w:autoSpaceDN w:val="0"/>
              <w:adjustRightInd w:val="0"/>
              <w:spacing w:after="0" w:line="240" w:lineRule="auto"/>
              <w:jc w:val="both"/>
              <w:rPr>
                <w:rFonts w:ascii="Times New Roman" w:hAnsi="Times New Roman" w:cs="Times New Roman"/>
                <w:sz w:val="16"/>
                <w:szCs w:val="16"/>
              </w:rPr>
            </w:pPr>
          </w:p>
        </w:tc>
      </w:tr>
      <w:tr w:rsidR="00701F40" w:rsidRPr="00701F40" w:rsidTr="00443BA3">
        <w:trPr>
          <w:trHeight w:val="446"/>
        </w:trPr>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rPr>
          <w:trHeight w:val="1297"/>
        </w:trPr>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6A2191" w:rsidRPr="00701F40" w:rsidRDefault="006A2191">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1.3</w:t>
            </w:r>
          </w:p>
        </w:tc>
        <w:tc>
          <w:tcPr>
            <w:tcW w:w="2261" w:type="dxa"/>
            <w:tcBorders>
              <w:top w:val="single" w:sz="4" w:space="0" w:color="auto"/>
              <w:left w:val="single" w:sz="4" w:space="0" w:color="auto"/>
              <w:bottom w:val="single" w:sz="4" w:space="0" w:color="auto"/>
              <w:right w:val="single" w:sz="4" w:space="0" w:color="auto"/>
            </w:tcBorders>
          </w:tcPr>
          <w:p w:rsidR="006A2191" w:rsidRPr="00701F40" w:rsidRDefault="006A2191">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Создание условий для получения профессионального образования инвалидами и лицами с ограниченными возможностями здоровья посредством создания ресурсного учебно-методического центра (РУМЦ) и базовой профессиональной образовательной организации, </w:t>
            </w:r>
            <w:r w:rsidRPr="00701F40">
              <w:rPr>
                <w:rFonts w:ascii="Times New Roman" w:hAnsi="Times New Roman" w:cs="Times New Roman"/>
                <w:sz w:val="16"/>
                <w:szCs w:val="16"/>
              </w:rPr>
              <w:lastRenderedPageBreak/>
              <w:t>поддерживающей региональное инклюзивное образование (БПОО)</w:t>
            </w:r>
          </w:p>
        </w:tc>
        <w:tc>
          <w:tcPr>
            <w:tcW w:w="1140"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Минпрпосвещения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6A2191" w:rsidRPr="00701F40" w:rsidRDefault="006A2191" w:rsidP="006818E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6A2191" w:rsidRPr="00701F40" w:rsidRDefault="006A2191" w:rsidP="006818E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6A2191" w:rsidRPr="00701F40" w:rsidRDefault="006A2191">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Условия получения профессионального образования инвалидами и лицами с ограниченными возможностями здоровья будут созданы в 9 профессиональных образовательных организациях </w:t>
            </w:r>
            <w:r w:rsidRPr="00701F40">
              <w:rPr>
                <w:rFonts w:ascii="Times New Roman" w:hAnsi="Times New Roman" w:cs="Times New Roman"/>
                <w:sz w:val="16"/>
                <w:szCs w:val="16"/>
              </w:rPr>
              <w:lastRenderedPageBreak/>
              <w:t>Кабардино-Балкарской Республики</w:t>
            </w:r>
          </w:p>
        </w:tc>
        <w:tc>
          <w:tcPr>
            <w:tcW w:w="3258" w:type="dxa"/>
            <w:tcBorders>
              <w:top w:val="single" w:sz="4" w:space="0" w:color="auto"/>
              <w:left w:val="single" w:sz="4" w:space="0" w:color="auto"/>
              <w:bottom w:val="single" w:sz="4" w:space="0" w:color="auto"/>
              <w:right w:val="single" w:sz="4" w:space="0" w:color="auto"/>
            </w:tcBorders>
          </w:tcPr>
          <w:p w:rsidR="006A2191" w:rsidRPr="00701F40" w:rsidRDefault="006A2191" w:rsidP="006A2191">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lastRenderedPageBreak/>
              <w:t>Создан ресурсный учебно-методический центр (РУМЦ) и базовая профессиональная образовательная  организация (БПОО) на базе ГБПОУ «Кабардино-Балкарский гуманитарно-технический колледж». Разработаны  адаптированные образовательные программы для обучения инвалидов и лиц с ОВЗ</w:t>
            </w:r>
            <w:r w:rsidR="005E357B" w:rsidRPr="00701F40">
              <w:rPr>
                <w:rFonts w:ascii="Times New Roman" w:hAnsi="Times New Roman" w:cs="Times New Roman"/>
                <w:sz w:val="16"/>
                <w:szCs w:val="16"/>
              </w:rPr>
              <w:t>.</w:t>
            </w:r>
          </w:p>
        </w:tc>
      </w:tr>
      <w:tr w:rsidR="00701F40" w:rsidRPr="00701F40" w:rsidTr="005B4AE9">
        <w:trPr>
          <w:trHeight w:val="517"/>
        </w:trPr>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1.4</w:t>
            </w:r>
          </w:p>
        </w:tc>
        <w:tc>
          <w:tcPr>
            <w:tcW w:w="2261"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Поэтапное повышение заработной платы преподавателей и мастеров производственного обучения</w:t>
            </w:r>
          </w:p>
        </w:tc>
        <w:tc>
          <w:tcPr>
            <w:tcW w:w="1140" w:type="dxa"/>
            <w:gridSpan w:val="2"/>
            <w:tcBorders>
              <w:top w:val="single" w:sz="4" w:space="0" w:color="auto"/>
              <w:left w:val="single" w:sz="4" w:space="0" w:color="auto"/>
              <w:bottom w:val="single" w:sz="4" w:space="0" w:color="auto"/>
              <w:right w:val="single" w:sz="4" w:space="0" w:color="auto"/>
            </w:tcBorders>
          </w:tcPr>
          <w:p w:rsidR="00571A27" w:rsidRPr="00701F40" w:rsidRDefault="00540729" w:rsidP="006818E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818E3">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818E3">
            <w:pPr>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818E3">
            <w:pPr>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818E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571A27" w:rsidRPr="00701F40" w:rsidRDefault="00540729" w:rsidP="006818E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Отношение средней заработной платы преподавателей и мастеров производственного обучения к средней заработной плате по экономике в Кабардино-Балкарской Республике будет составлять 100 процентов</w:t>
            </w:r>
          </w:p>
        </w:tc>
        <w:tc>
          <w:tcPr>
            <w:tcW w:w="3258" w:type="dxa"/>
            <w:tcBorders>
              <w:top w:val="single" w:sz="4" w:space="0" w:color="auto"/>
              <w:left w:val="single" w:sz="4" w:space="0" w:color="auto"/>
              <w:bottom w:val="single" w:sz="4" w:space="0" w:color="auto"/>
              <w:right w:val="single" w:sz="4" w:space="0" w:color="auto"/>
            </w:tcBorders>
          </w:tcPr>
          <w:p w:rsidR="00571A27" w:rsidRPr="00701F40" w:rsidRDefault="00571A27" w:rsidP="006A2191">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За  отчетный период  отношение средней заработной платы преподавателей и мастеров производственного обучения к средней заработной плате  наемных работников (среднемесячный доход) составило 1</w:t>
            </w:r>
            <w:r w:rsidR="006A2191" w:rsidRPr="00701F40">
              <w:rPr>
                <w:rFonts w:ascii="Times New Roman" w:hAnsi="Times New Roman" w:cs="Times New Roman"/>
                <w:sz w:val="16"/>
                <w:szCs w:val="16"/>
              </w:rPr>
              <w:t>14,07</w:t>
            </w:r>
            <w:r w:rsidRPr="00701F40">
              <w:rPr>
                <w:rFonts w:ascii="Times New Roman" w:hAnsi="Times New Roman" w:cs="Times New Roman"/>
                <w:sz w:val="16"/>
                <w:szCs w:val="16"/>
              </w:rPr>
              <w:t xml:space="preserve"> % (2</w:t>
            </w:r>
            <w:r w:rsidR="006A2191" w:rsidRPr="00701F40">
              <w:rPr>
                <w:rFonts w:ascii="Times New Roman" w:hAnsi="Times New Roman" w:cs="Times New Roman"/>
                <w:sz w:val="16"/>
                <w:szCs w:val="16"/>
              </w:rPr>
              <w:t>5666,0</w:t>
            </w:r>
            <w:r w:rsidR="006818E3" w:rsidRPr="00701F40">
              <w:rPr>
                <w:rFonts w:ascii="Times New Roman" w:hAnsi="Times New Roman" w:cs="Times New Roman"/>
                <w:sz w:val="16"/>
                <w:szCs w:val="16"/>
              </w:rPr>
              <w:t xml:space="preserve"> </w:t>
            </w:r>
            <w:r w:rsidRPr="00701F40">
              <w:rPr>
                <w:rFonts w:ascii="Times New Roman" w:hAnsi="Times New Roman" w:cs="Times New Roman"/>
                <w:sz w:val="16"/>
                <w:szCs w:val="16"/>
              </w:rPr>
              <w:t>/</w:t>
            </w:r>
            <w:r w:rsidR="006818E3" w:rsidRPr="00701F40">
              <w:rPr>
                <w:rFonts w:ascii="Times New Roman" w:hAnsi="Times New Roman" w:cs="Times New Roman"/>
                <w:sz w:val="16"/>
                <w:szCs w:val="16"/>
              </w:rPr>
              <w:t xml:space="preserve"> </w:t>
            </w:r>
            <w:r w:rsidRPr="00701F40">
              <w:rPr>
                <w:rFonts w:ascii="Times New Roman" w:hAnsi="Times New Roman" w:cs="Times New Roman"/>
                <w:sz w:val="16"/>
                <w:szCs w:val="16"/>
              </w:rPr>
              <w:t>22500,0) при индикативном уровне 100,0%.</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1.5</w:t>
            </w:r>
          </w:p>
        </w:tc>
        <w:tc>
          <w:tcPr>
            <w:tcW w:w="2261"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Внедрение механизмов эффективного контракта с педагогическими работниками профессиональных 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571A27" w:rsidRPr="00701F40" w:rsidRDefault="00540729" w:rsidP="00540729">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r w:rsidRPr="00701F40">
              <w:rPr>
                <w:rFonts w:ascii="Times New Roman" w:hAnsi="Times New Roman" w:cs="Times New Roman"/>
                <w:sz w:val="16"/>
                <w:szCs w:val="16"/>
              </w:rPr>
              <w:tab/>
            </w:r>
          </w:p>
        </w:tc>
        <w:tc>
          <w:tcPr>
            <w:tcW w:w="856" w:type="dxa"/>
            <w:gridSpan w:val="2"/>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571A27" w:rsidRPr="00701F40" w:rsidRDefault="00540729"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Повысится эффективность деятельности профессиональных образовательных организаций.</w:t>
            </w:r>
          </w:p>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Будет внедрена модель эффективного контракта </w:t>
            </w:r>
            <w:r w:rsidRPr="00701F40">
              <w:rPr>
                <w:rFonts w:ascii="Times New Roman" w:hAnsi="Times New Roman" w:cs="Times New Roman"/>
                <w:sz w:val="16"/>
                <w:szCs w:val="16"/>
              </w:rPr>
              <w:lastRenderedPageBreak/>
              <w:t>в системе профессионального образования и профессиональной подготовки</w:t>
            </w:r>
          </w:p>
        </w:tc>
        <w:tc>
          <w:tcPr>
            <w:tcW w:w="3258" w:type="dxa"/>
            <w:tcBorders>
              <w:top w:val="single" w:sz="4" w:space="0" w:color="auto"/>
              <w:left w:val="single" w:sz="4" w:space="0" w:color="auto"/>
              <w:bottom w:val="single" w:sz="4" w:space="0" w:color="auto"/>
              <w:right w:val="single" w:sz="4" w:space="0" w:color="auto"/>
            </w:tcBorders>
          </w:tcPr>
          <w:p w:rsidR="00571A27" w:rsidRPr="00701F40" w:rsidRDefault="00571A27"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Во всех подведомственных профессиональных образовательных организациях внедрена модель эффективного контракта в системе профессиональной подготовки и среднего профессионального образования</w:t>
            </w:r>
            <w:r w:rsidR="005E357B" w:rsidRPr="00701F40">
              <w:rPr>
                <w:rFonts w:ascii="Times New Roman" w:hAnsi="Times New Roman" w:cs="Times New Roman"/>
                <w:sz w:val="16"/>
                <w:szCs w:val="16"/>
              </w:rPr>
              <w:t>.</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5D1BE7">
        <w:trPr>
          <w:trHeight w:val="1220"/>
        </w:trPr>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rPr>
          <w:trHeight w:val="2406"/>
        </w:trPr>
        <w:tc>
          <w:tcPr>
            <w:tcW w:w="765"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1.6</w:t>
            </w:r>
          </w:p>
        </w:tc>
        <w:tc>
          <w:tcPr>
            <w:tcW w:w="2261"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условий, способствующих закреплению в системе профессионального образования пришедших в нее молодых специалистов, повышению их профессионального уровня</w:t>
            </w:r>
          </w:p>
        </w:tc>
        <w:tc>
          <w:tcPr>
            <w:tcW w:w="1140" w:type="dxa"/>
            <w:gridSpan w:val="2"/>
            <w:tcBorders>
              <w:top w:val="single" w:sz="4" w:space="0" w:color="auto"/>
              <w:left w:val="single" w:sz="4" w:space="0" w:color="auto"/>
              <w:bottom w:val="single" w:sz="4" w:space="0" w:color="auto"/>
              <w:right w:val="single" w:sz="4" w:space="0" w:color="auto"/>
            </w:tcBorders>
          </w:tcPr>
          <w:p w:rsidR="00571A27" w:rsidRPr="00701F40" w:rsidRDefault="00540729">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571A27" w:rsidRPr="00701F40" w:rsidRDefault="00540729"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Закрепление в системе профессионального образования пришедших в нее молодых специалистов</w:t>
            </w:r>
          </w:p>
        </w:tc>
        <w:tc>
          <w:tcPr>
            <w:tcW w:w="3258" w:type="dxa"/>
            <w:tcBorders>
              <w:top w:val="single" w:sz="4" w:space="0" w:color="auto"/>
              <w:left w:val="single" w:sz="4" w:space="0" w:color="auto"/>
              <w:bottom w:val="single" w:sz="4" w:space="0" w:color="auto"/>
              <w:right w:val="single" w:sz="4" w:space="0" w:color="auto"/>
            </w:tcBorders>
          </w:tcPr>
          <w:p w:rsidR="006A2191" w:rsidRPr="00701F40" w:rsidRDefault="006A2191" w:rsidP="006A2191">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учреждениях СПО создаются условия для развития инновационных процессов, внедрения и использования новых технологий в образовательном процессе;</w:t>
            </w:r>
          </w:p>
          <w:p w:rsidR="00571A27" w:rsidRPr="00701F40" w:rsidRDefault="006A2191" w:rsidP="006A2191">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 уделяется повышенное внимание укомплектованию учреждений молодыми квалифицированными кадрами.</w:t>
            </w:r>
          </w:p>
        </w:tc>
      </w:tr>
      <w:tr w:rsidR="00701F40" w:rsidRPr="00701F40" w:rsidTr="00443BA3">
        <w:trPr>
          <w:trHeight w:val="487"/>
        </w:trPr>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rPr>
          <w:trHeight w:val="638"/>
        </w:trPr>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1.7</w:t>
            </w:r>
          </w:p>
        </w:tc>
        <w:tc>
          <w:tcPr>
            <w:tcW w:w="2261" w:type="dxa"/>
            <w:tcBorders>
              <w:top w:val="single" w:sz="4" w:space="0" w:color="auto"/>
              <w:left w:val="single" w:sz="4" w:space="0" w:color="auto"/>
              <w:bottom w:val="single" w:sz="4" w:space="0" w:color="auto"/>
              <w:right w:val="single" w:sz="4" w:space="0" w:color="auto"/>
            </w:tcBorders>
          </w:tcPr>
          <w:p w:rsidR="00571A27" w:rsidRPr="00701F40" w:rsidRDefault="00571A27" w:rsidP="006818E3">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Обучение по образовательным программам среднего профессионального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571A27" w:rsidRPr="00701F40" w:rsidRDefault="00540729">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571A27" w:rsidRPr="00701F40" w:rsidRDefault="00540729"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A237B6"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Установление контрольных цифр приема граждан на обучение по </w:t>
            </w:r>
            <w:r w:rsidRPr="00701F40">
              <w:rPr>
                <w:rFonts w:ascii="Times New Roman" w:hAnsi="Times New Roman" w:cs="Times New Roman"/>
                <w:sz w:val="16"/>
                <w:szCs w:val="16"/>
              </w:rPr>
              <w:lastRenderedPageBreak/>
              <w:t>образовательным программам среднего профессионального образования; увеличение численности выпускников, трудоустроившихся в течение календарного года, следующего за годом выпуска, в общей численности выпускников образовательной организации, обучавшихся по образовательным программам среднего профессионального образования, до 59% в 2025 году</w:t>
            </w:r>
          </w:p>
        </w:tc>
        <w:tc>
          <w:tcPr>
            <w:tcW w:w="3258" w:type="dxa"/>
            <w:tcBorders>
              <w:top w:val="single" w:sz="4" w:space="0" w:color="auto"/>
              <w:left w:val="single" w:sz="4" w:space="0" w:color="auto"/>
              <w:bottom w:val="single" w:sz="4" w:space="0" w:color="auto"/>
              <w:right w:val="single" w:sz="4" w:space="0" w:color="auto"/>
            </w:tcBorders>
          </w:tcPr>
          <w:p w:rsidR="00571A27" w:rsidRPr="00701F40" w:rsidRDefault="006A2191" w:rsidP="005E56BC">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lastRenderedPageBreak/>
              <w:t>Контрольные цифры приема обучающихся по программам среднего профессионального образования  установлены приказом Минпросвещения КБР в декабре 2020 г</w:t>
            </w:r>
            <w:r w:rsidR="005E357B" w:rsidRPr="00701F40">
              <w:rPr>
                <w:rFonts w:ascii="Times New Roman" w:hAnsi="Times New Roman" w:cs="Times New Roman"/>
                <w:sz w:val="16"/>
                <w:szCs w:val="16"/>
              </w:rPr>
              <w:t>.</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1.8</w:t>
            </w:r>
          </w:p>
        </w:tc>
        <w:tc>
          <w:tcPr>
            <w:tcW w:w="2261"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Материальная поддержка обучающихся по образовательным программам среднего профессионального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571A27" w:rsidRPr="00701F40" w:rsidRDefault="00540729">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571A27" w:rsidRPr="00701F40" w:rsidRDefault="00540729"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Обеспечение выплат стипендий для лиц, обучающихся в профессиональных образовательных организациях, подведомственных Министерству просвещения, науки и по делам молодежи Кабардино-Балкарской Республики. Организационное сопровождение назначения стипендии Правительства Российской Федерации </w:t>
            </w:r>
            <w:r w:rsidRPr="00701F40">
              <w:rPr>
                <w:rFonts w:ascii="Times New Roman" w:hAnsi="Times New Roman" w:cs="Times New Roman"/>
                <w:sz w:val="16"/>
                <w:szCs w:val="16"/>
              </w:rPr>
              <w:lastRenderedPageBreak/>
              <w:t>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Обучающиеся по программам профессионального образования будут обеспечены питанием</w:t>
            </w:r>
          </w:p>
        </w:tc>
        <w:tc>
          <w:tcPr>
            <w:tcW w:w="3258" w:type="dxa"/>
            <w:tcBorders>
              <w:top w:val="single" w:sz="4" w:space="0" w:color="auto"/>
              <w:left w:val="single" w:sz="4" w:space="0" w:color="auto"/>
              <w:bottom w:val="single" w:sz="4" w:space="0" w:color="auto"/>
              <w:right w:val="single" w:sz="4" w:space="0" w:color="auto"/>
            </w:tcBorders>
          </w:tcPr>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В целях социальной поддержки студентов подведомственных</w:t>
            </w:r>
            <w:r w:rsidR="00246303" w:rsidRPr="00701F40">
              <w:rPr>
                <w:rFonts w:ascii="Times New Roman" w:hAnsi="Times New Roman" w:cs="Times New Roman"/>
                <w:sz w:val="16"/>
                <w:szCs w:val="16"/>
              </w:rPr>
              <w:t xml:space="preserve"> </w:t>
            </w:r>
            <w:r w:rsidRPr="00701F40">
              <w:rPr>
                <w:rFonts w:ascii="Times New Roman" w:hAnsi="Times New Roman" w:cs="Times New Roman"/>
                <w:sz w:val="16"/>
                <w:szCs w:val="16"/>
              </w:rPr>
              <w:t xml:space="preserve">профессиональных образовательных организаций в республиканском бюджете КБР на 2020 год на организацию питания </w:t>
            </w:r>
            <w:r w:rsidR="005E357B" w:rsidRPr="00701F40">
              <w:rPr>
                <w:rFonts w:ascii="Times New Roman" w:hAnsi="Times New Roman" w:cs="Times New Roman"/>
                <w:sz w:val="16"/>
                <w:szCs w:val="16"/>
              </w:rPr>
              <w:t xml:space="preserve">предусмотрено </w:t>
            </w:r>
            <w:r w:rsidRPr="00701F40">
              <w:rPr>
                <w:rFonts w:ascii="Times New Roman" w:hAnsi="Times New Roman" w:cs="Times New Roman"/>
                <w:sz w:val="16"/>
                <w:szCs w:val="16"/>
              </w:rPr>
              <w:t>1</w:t>
            </w:r>
            <w:r w:rsidR="00246303" w:rsidRPr="00701F40">
              <w:rPr>
                <w:rFonts w:ascii="Times New Roman" w:hAnsi="Times New Roman" w:cs="Times New Roman"/>
                <w:sz w:val="16"/>
                <w:szCs w:val="16"/>
              </w:rPr>
              <w:t>5,8</w:t>
            </w:r>
            <w:r w:rsidRPr="00701F40">
              <w:rPr>
                <w:rFonts w:ascii="Times New Roman" w:hAnsi="Times New Roman" w:cs="Times New Roman"/>
                <w:sz w:val="16"/>
                <w:szCs w:val="16"/>
              </w:rPr>
              <w:t xml:space="preserve">  млн</w:t>
            </w:r>
            <w:r w:rsidR="00246303" w:rsidRPr="00701F40">
              <w:rPr>
                <w:rFonts w:ascii="Times New Roman" w:hAnsi="Times New Roman" w:cs="Times New Roman"/>
                <w:sz w:val="16"/>
                <w:szCs w:val="16"/>
              </w:rPr>
              <w:t xml:space="preserve"> </w:t>
            </w:r>
            <w:r w:rsidRPr="00701F40">
              <w:rPr>
                <w:rFonts w:ascii="Times New Roman" w:hAnsi="Times New Roman" w:cs="Times New Roman"/>
                <w:sz w:val="16"/>
                <w:szCs w:val="16"/>
              </w:rPr>
              <w:t xml:space="preserve"> рублей,</w:t>
            </w:r>
            <w:r w:rsidR="00246303" w:rsidRPr="00701F40">
              <w:rPr>
                <w:rFonts w:ascii="Times New Roman" w:hAnsi="Times New Roman" w:cs="Times New Roman"/>
                <w:sz w:val="16"/>
                <w:szCs w:val="16"/>
              </w:rPr>
              <w:t xml:space="preserve"> освоено 15,5 млн рублей.</w:t>
            </w: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p w:rsidR="00571A27" w:rsidRPr="00701F40" w:rsidRDefault="00571A27" w:rsidP="000A1922">
            <w:pPr>
              <w:autoSpaceDE w:val="0"/>
              <w:autoSpaceDN w:val="0"/>
              <w:adjustRightInd w:val="0"/>
              <w:spacing w:after="0" w:line="240" w:lineRule="auto"/>
              <w:jc w:val="both"/>
              <w:rPr>
                <w:rFonts w:ascii="Times New Roman" w:hAnsi="Times New Roman" w:cs="Times New Roman"/>
                <w:sz w:val="16"/>
                <w:szCs w:val="16"/>
              </w:rPr>
            </w:pP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357E75" w:rsidRPr="00701F40" w:rsidRDefault="00357E75">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1.9</w:t>
            </w:r>
          </w:p>
        </w:tc>
        <w:tc>
          <w:tcPr>
            <w:tcW w:w="2261" w:type="dxa"/>
            <w:tcBorders>
              <w:top w:val="single" w:sz="4" w:space="0" w:color="auto"/>
              <w:left w:val="single" w:sz="4" w:space="0" w:color="auto"/>
              <w:bottom w:val="single" w:sz="4" w:space="0" w:color="auto"/>
              <w:right w:val="single" w:sz="4" w:space="0" w:color="auto"/>
            </w:tcBorders>
          </w:tcPr>
          <w:p w:rsidR="00357E75" w:rsidRPr="00701F40" w:rsidRDefault="00357E75">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Разработка нормативно-методической базы и поддержка инициативных проектов в Кабардино-Балкарской Республике для получения среднего профессионального образования людьми с ограниченными возможностями здоровья</w:t>
            </w:r>
          </w:p>
        </w:tc>
        <w:tc>
          <w:tcPr>
            <w:tcW w:w="1140" w:type="dxa"/>
            <w:gridSpan w:val="2"/>
            <w:tcBorders>
              <w:top w:val="single" w:sz="4" w:space="0" w:color="auto"/>
              <w:left w:val="single" w:sz="4" w:space="0" w:color="auto"/>
              <w:bottom w:val="single" w:sz="4" w:space="0" w:color="auto"/>
              <w:right w:val="single" w:sz="4" w:space="0" w:color="auto"/>
            </w:tcBorders>
          </w:tcPr>
          <w:p w:rsidR="00357E75" w:rsidRPr="00701F40" w:rsidRDefault="00357E75">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357E75" w:rsidRPr="00701F40" w:rsidRDefault="00357E75">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357E75" w:rsidRPr="00701F40" w:rsidRDefault="00357E75"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357E75" w:rsidRPr="00701F40" w:rsidRDefault="00357E75"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357E75" w:rsidRPr="00701F40" w:rsidRDefault="00357E75"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357E75" w:rsidRPr="00701F40" w:rsidRDefault="00357E75"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357E75" w:rsidRPr="00701F40" w:rsidRDefault="00357E75">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Предусмотрена разработка нормативно-методической базы и поддержка инициативных проектов в Кабардино-Балкарской Республике</w:t>
            </w:r>
          </w:p>
        </w:tc>
        <w:tc>
          <w:tcPr>
            <w:tcW w:w="3258" w:type="dxa"/>
            <w:tcBorders>
              <w:top w:val="single" w:sz="4" w:space="0" w:color="auto"/>
              <w:left w:val="single" w:sz="4" w:space="0" w:color="auto"/>
              <w:bottom w:val="single" w:sz="4" w:space="0" w:color="auto"/>
              <w:right w:val="single" w:sz="4" w:space="0" w:color="auto"/>
            </w:tcBorders>
          </w:tcPr>
          <w:p w:rsidR="00357E75" w:rsidRPr="00701F40" w:rsidRDefault="00357E75" w:rsidP="005E357B">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Ресурсным учебно-методическим центром разработаны  адаптированные программы для обучения лиц с ограниченными возможностями здоровья по запросу профессиональных образовательных организаций.</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событию, оказывающего </w:t>
            </w:r>
            <w:r w:rsidRPr="00701F40">
              <w:rPr>
                <w:rFonts w:ascii="Times New Roman" w:hAnsi="Times New Roman" w:cs="Times New Roman"/>
                <w:sz w:val="16"/>
                <w:szCs w:val="16"/>
              </w:rPr>
              <w:lastRenderedPageBreak/>
              <w:t>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1.10</w:t>
            </w:r>
          </w:p>
        </w:tc>
        <w:tc>
          <w:tcPr>
            <w:tcW w:w="2261"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Модернизация профессионального образования, в том числе посредством внедрения адаптивных, практико-ориентированных и гибких образовательных программ</w:t>
            </w:r>
          </w:p>
        </w:tc>
        <w:tc>
          <w:tcPr>
            <w:tcW w:w="1140" w:type="dxa"/>
            <w:gridSpan w:val="2"/>
            <w:tcBorders>
              <w:top w:val="single" w:sz="4" w:space="0" w:color="auto"/>
              <w:left w:val="single" w:sz="4" w:space="0" w:color="auto"/>
              <w:bottom w:val="single" w:sz="4" w:space="0" w:color="auto"/>
              <w:right w:val="single" w:sz="4" w:space="0" w:color="auto"/>
            </w:tcBorders>
          </w:tcPr>
          <w:p w:rsidR="00571A27" w:rsidRPr="00701F40" w:rsidRDefault="00540729">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571A27" w:rsidRPr="00701F40" w:rsidRDefault="00540729"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100 процентах образовательных организаций профессионального образования будут внедрены адаптивные, практико-ориентированные и гибкие образовательные программы</w:t>
            </w:r>
          </w:p>
        </w:tc>
        <w:tc>
          <w:tcPr>
            <w:tcW w:w="3258" w:type="dxa"/>
            <w:tcBorders>
              <w:top w:val="single" w:sz="4" w:space="0" w:color="auto"/>
              <w:left w:val="single" w:sz="4" w:space="0" w:color="auto"/>
              <w:bottom w:val="single" w:sz="4" w:space="0" w:color="auto"/>
              <w:right w:val="single" w:sz="4" w:space="0" w:color="auto"/>
            </w:tcBorders>
          </w:tcPr>
          <w:p w:rsidR="00571A27" w:rsidRPr="00701F40" w:rsidRDefault="006818E3" w:rsidP="006818E3">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организациях профессионального образования  с</w:t>
            </w:r>
            <w:r w:rsidR="00357E75" w:rsidRPr="00701F40">
              <w:rPr>
                <w:rFonts w:ascii="Times New Roman" w:hAnsi="Times New Roman" w:cs="Times New Roman"/>
                <w:sz w:val="16"/>
                <w:szCs w:val="16"/>
              </w:rPr>
              <w:t>оздано 24 мастерских по одной из компетенции</w:t>
            </w:r>
            <w:r w:rsidR="00246303" w:rsidRPr="00701F40">
              <w:rPr>
                <w:rFonts w:ascii="Times New Roman" w:hAnsi="Times New Roman" w:cs="Times New Roman"/>
                <w:sz w:val="16"/>
                <w:szCs w:val="16"/>
              </w:rPr>
              <w:t>.</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1.11</w:t>
            </w:r>
          </w:p>
        </w:tc>
        <w:tc>
          <w:tcPr>
            <w:tcW w:w="2261"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центра опережающей профессиональной подготовки</w:t>
            </w:r>
          </w:p>
        </w:tc>
        <w:tc>
          <w:tcPr>
            <w:tcW w:w="1140" w:type="dxa"/>
            <w:gridSpan w:val="2"/>
            <w:tcBorders>
              <w:top w:val="single" w:sz="4" w:space="0" w:color="auto"/>
              <w:left w:val="single" w:sz="4" w:space="0" w:color="auto"/>
              <w:bottom w:val="single" w:sz="4" w:space="0" w:color="auto"/>
              <w:right w:val="single" w:sz="4" w:space="0" w:color="auto"/>
            </w:tcBorders>
          </w:tcPr>
          <w:p w:rsidR="00571A27" w:rsidRPr="00701F40" w:rsidRDefault="00540729">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571A27" w:rsidRPr="00701F40" w:rsidRDefault="00571A27"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571A27" w:rsidRPr="00701F40" w:rsidRDefault="00540729"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571A27" w:rsidRPr="00701F40" w:rsidRDefault="00571A2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Будет создан 1 центр опережающей профессиональной подготовки</w:t>
            </w:r>
          </w:p>
        </w:tc>
        <w:tc>
          <w:tcPr>
            <w:tcW w:w="3258" w:type="dxa"/>
            <w:tcBorders>
              <w:top w:val="single" w:sz="4" w:space="0" w:color="auto"/>
              <w:left w:val="single" w:sz="4" w:space="0" w:color="auto"/>
              <w:bottom w:val="single" w:sz="4" w:space="0" w:color="auto"/>
              <w:right w:val="single" w:sz="4" w:space="0" w:color="auto"/>
            </w:tcBorders>
          </w:tcPr>
          <w:p w:rsidR="00571A27" w:rsidRPr="00701F40" w:rsidRDefault="00357E75" w:rsidP="000A192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По федеральному проекту «Молодые профессионалы (Повышение конкурентоспособности профессионального образования)» выигран федеральный грант на создание ЦОПП в 2022 году</w:t>
            </w:r>
            <w:r w:rsidR="00246303" w:rsidRPr="00701F40">
              <w:rPr>
                <w:rFonts w:ascii="Times New Roman" w:hAnsi="Times New Roman" w:cs="Times New Roman"/>
                <w:sz w:val="16"/>
                <w:szCs w:val="16"/>
              </w:rPr>
              <w:t>.</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2819CD" w:rsidRPr="00701F40" w:rsidRDefault="002819CD">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2819CD" w:rsidRPr="00701F40" w:rsidRDefault="002819CD" w:rsidP="001A2A91">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1.</w:t>
            </w:r>
            <w:r w:rsidR="00577311" w:rsidRPr="00701F40">
              <w:rPr>
                <w:rFonts w:ascii="Times New Roman" w:hAnsi="Times New Roman" w:cs="Times New Roman"/>
                <w:sz w:val="16"/>
                <w:szCs w:val="16"/>
              </w:rPr>
              <w:t xml:space="preserve"> </w:t>
            </w:r>
            <w:r w:rsidRPr="00701F40">
              <w:rPr>
                <w:rFonts w:ascii="Times New Roman" w:hAnsi="Times New Roman" w:cs="Times New Roman"/>
                <w:sz w:val="16"/>
                <w:szCs w:val="16"/>
              </w:rPr>
              <w:t>Установлены контрольные цифры приема и государственного задания на подготовку кадров в образовательных организациях среднего профессионального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6818E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A2A91">
            <w:pP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A2A91">
            <w:pP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A2A91">
            <w:pP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A2A91">
            <w:pP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2819CD" w:rsidRPr="00701F40" w:rsidRDefault="0086445C" w:rsidP="001A2A91">
            <w:pPr>
              <w:rPr>
                <w:rFonts w:ascii="Times New Roman" w:hAnsi="Times New Roman" w:cs="Times New Roman"/>
                <w:sz w:val="16"/>
                <w:szCs w:val="16"/>
              </w:rPr>
            </w:pPr>
            <w:r w:rsidRPr="00701F40">
              <w:rPr>
                <w:rFonts w:ascii="Times New Roman" w:hAnsi="Times New Roman" w:cs="Times New Roman"/>
                <w:sz w:val="16"/>
                <w:szCs w:val="16"/>
              </w:rPr>
              <w:t>11 декабря</w:t>
            </w:r>
          </w:p>
        </w:tc>
        <w:tc>
          <w:tcPr>
            <w:tcW w:w="1847" w:type="dxa"/>
            <w:tcBorders>
              <w:top w:val="single" w:sz="4" w:space="0" w:color="auto"/>
              <w:left w:val="single" w:sz="4" w:space="0" w:color="auto"/>
              <w:bottom w:val="single" w:sz="4" w:space="0" w:color="auto"/>
              <w:right w:val="single" w:sz="4" w:space="0" w:color="auto"/>
            </w:tcBorders>
          </w:tcPr>
          <w:p w:rsidR="002819CD" w:rsidRPr="00701F40" w:rsidRDefault="002819CD" w:rsidP="00992DE7">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2819CD" w:rsidRPr="00701F40" w:rsidRDefault="002819CD" w:rsidP="00992DE7">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2819CD" w:rsidRPr="00701F40" w:rsidRDefault="002819CD">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2819CD" w:rsidRPr="00701F40" w:rsidRDefault="002819CD" w:rsidP="001A2A91">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2. Проведена оценка реализации мероприятий по повышению заработной платы </w:t>
            </w:r>
            <w:r w:rsidRPr="00701F40">
              <w:rPr>
                <w:rFonts w:ascii="Times New Roman" w:hAnsi="Times New Roman" w:cs="Times New Roman"/>
                <w:sz w:val="16"/>
                <w:szCs w:val="16"/>
              </w:rPr>
              <w:lastRenderedPageBreak/>
              <w:t>педагогических работников образовательных организаций профессионального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6818E3">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2819CD" w:rsidRPr="00701F40" w:rsidRDefault="0086445C" w:rsidP="001805F8">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2819CD" w:rsidRPr="00701F40" w:rsidRDefault="002819CD" w:rsidP="00992DE7">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2819CD" w:rsidRPr="00701F40" w:rsidRDefault="002819CD" w:rsidP="00992DE7">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2819CD" w:rsidRPr="00701F40" w:rsidRDefault="002819CD">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2819CD" w:rsidRPr="00701F40" w:rsidRDefault="002819CD" w:rsidP="001A2A91">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w:t>
            </w:r>
            <w:r w:rsidR="00473ED0" w:rsidRPr="00701F40">
              <w:rPr>
                <w:rFonts w:ascii="Times New Roman" w:hAnsi="Times New Roman" w:cs="Times New Roman"/>
                <w:sz w:val="16"/>
                <w:szCs w:val="16"/>
              </w:rPr>
              <w:t xml:space="preserve"> </w:t>
            </w:r>
            <w:r w:rsidRPr="00701F40">
              <w:rPr>
                <w:rFonts w:ascii="Times New Roman" w:hAnsi="Times New Roman" w:cs="Times New Roman"/>
                <w:sz w:val="16"/>
                <w:szCs w:val="16"/>
              </w:rPr>
              <w:t>Участие в мероприятиях Союза "Молодые профессионалы (Ворлдскиллс Россия) с целью повышения престижа рабочих профессий и развития профессионального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6818E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2819CD" w:rsidRPr="00701F40" w:rsidRDefault="0086445C" w:rsidP="001805F8">
            <w:pPr>
              <w:jc w:val="center"/>
              <w:rPr>
                <w:rFonts w:ascii="Times New Roman" w:hAnsi="Times New Roman" w:cs="Times New Roman"/>
                <w:sz w:val="16"/>
                <w:szCs w:val="16"/>
              </w:rPr>
            </w:pPr>
            <w:r w:rsidRPr="00701F40">
              <w:rPr>
                <w:rFonts w:ascii="Times New Roman" w:hAnsi="Times New Roman" w:cs="Times New Roman"/>
                <w:sz w:val="16"/>
                <w:szCs w:val="16"/>
              </w:rPr>
              <w:t>24-28 февраля</w:t>
            </w:r>
          </w:p>
        </w:tc>
        <w:tc>
          <w:tcPr>
            <w:tcW w:w="1847" w:type="dxa"/>
            <w:tcBorders>
              <w:top w:val="single" w:sz="4" w:space="0" w:color="auto"/>
              <w:left w:val="single" w:sz="4" w:space="0" w:color="auto"/>
              <w:bottom w:val="single" w:sz="4" w:space="0" w:color="auto"/>
              <w:right w:val="single" w:sz="4" w:space="0" w:color="auto"/>
            </w:tcBorders>
          </w:tcPr>
          <w:p w:rsidR="002819CD" w:rsidRPr="00701F40" w:rsidRDefault="002819CD" w:rsidP="00992DE7">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2819CD" w:rsidRPr="00701F40" w:rsidRDefault="002819CD" w:rsidP="00992DE7">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2819CD" w:rsidRPr="00701F40" w:rsidRDefault="002819CD">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2819CD" w:rsidRPr="00701F40" w:rsidRDefault="002819CD" w:rsidP="001A2A91">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w:t>
            </w:r>
            <w:r w:rsidR="006818E3" w:rsidRPr="00701F40">
              <w:rPr>
                <w:rFonts w:ascii="Times New Roman" w:hAnsi="Times New Roman" w:cs="Times New Roman"/>
                <w:sz w:val="16"/>
                <w:szCs w:val="16"/>
              </w:rPr>
              <w:t xml:space="preserve"> </w:t>
            </w:r>
            <w:r w:rsidRPr="00701F40">
              <w:rPr>
                <w:rFonts w:ascii="Times New Roman" w:hAnsi="Times New Roman" w:cs="Times New Roman"/>
                <w:sz w:val="16"/>
                <w:szCs w:val="16"/>
              </w:rPr>
              <w:t>Аккредитованы специализированные центры компетенций по стандартам Ворлдскиллс Россия (накопительным итогом). Подготовлены эксперты для проведения демонстрационного экзамена региональных чемпионатов "Молодые профессионалы" (накопительным итогом). Подготовлены мастера производственного обучения</w:t>
            </w:r>
          </w:p>
        </w:tc>
        <w:tc>
          <w:tcPr>
            <w:tcW w:w="1140"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5E357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2819CD" w:rsidRPr="00701F40" w:rsidRDefault="002819CD"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2819CD" w:rsidRPr="00701F40" w:rsidRDefault="0086445C" w:rsidP="001805F8">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2819CD" w:rsidRPr="00701F40" w:rsidRDefault="002819CD" w:rsidP="00992DE7">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2819CD" w:rsidRPr="00701F40" w:rsidRDefault="002819CD" w:rsidP="00992DE7">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A2A91" w:rsidRPr="00701F40" w:rsidRDefault="001A2A91">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1A2A91" w:rsidRPr="00701F40" w:rsidRDefault="001A2A91" w:rsidP="001A2A91">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5.</w:t>
            </w:r>
            <w:r w:rsidR="006818E3" w:rsidRPr="00701F40">
              <w:rPr>
                <w:rFonts w:ascii="Times New Roman" w:hAnsi="Times New Roman" w:cs="Times New Roman"/>
                <w:sz w:val="16"/>
                <w:szCs w:val="16"/>
              </w:rPr>
              <w:t xml:space="preserve"> </w:t>
            </w:r>
            <w:r w:rsidRPr="00701F40">
              <w:rPr>
                <w:rFonts w:ascii="Times New Roman" w:hAnsi="Times New Roman" w:cs="Times New Roman"/>
                <w:sz w:val="16"/>
                <w:szCs w:val="16"/>
              </w:rPr>
              <w:t>Созданы условия для получения профессионального образования инвалидами и лицами с ограниченными возможностями здоровья</w:t>
            </w:r>
          </w:p>
        </w:tc>
        <w:tc>
          <w:tcPr>
            <w:tcW w:w="1140"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5E357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1A2A91" w:rsidRPr="00701F40" w:rsidRDefault="0086445C" w:rsidP="001805F8">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A2A91" w:rsidRPr="00701F40" w:rsidRDefault="001A2A91">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1A2A91" w:rsidRPr="00701F40" w:rsidRDefault="001A2A91" w:rsidP="005552C8">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6. Участие в движении по проведению конкурсов профессионального мастерства для людей с </w:t>
            </w:r>
            <w:r w:rsidRPr="00701F40">
              <w:rPr>
                <w:rFonts w:ascii="Times New Roman" w:hAnsi="Times New Roman" w:cs="Times New Roman"/>
                <w:sz w:val="16"/>
                <w:szCs w:val="16"/>
              </w:rPr>
              <w:lastRenderedPageBreak/>
              <w:t xml:space="preserve">инвалидностью и ограниченными возможностями здоровья </w:t>
            </w:r>
            <w:r w:rsidR="005552C8" w:rsidRPr="00701F40">
              <w:rPr>
                <w:rFonts w:ascii="Times New Roman" w:hAnsi="Times New Roman" w:cs="Times New Roman"/>
                <w:sz w:val="16"/>
                <w:szCs w:val="16"/>
              </w:rPr>
              <w:t>«</w:t>
            </w:r>
            <w:r w:rsidRPr="00701F40">
              <w:rPr>
                <w:rFonts w:ascii="Times New Roman" w:hAnsi="Times New Roman" w:cs="Times New Roman"/>
                <w:sz w:val="16"/>
                <w:szCs w:val="16"/>
              </w:rPr>
              <w:t>Абилимпикс</w:t>
            </w:r>
            <w:r w:rsidR="005552C8" w:rsidRPr="00701F40">
              <w:rPr>
                <w:rFonts w:ascii="Times New Roman" w:hAnsi="Times New Roman" w:cs="Times New Roman"/>
                <w:sz w:val="16"/>
                <w:szCs w:val="16"/>
              </w:rPr>
              <w:t>»</w:t>
            </w:r>
            <w:r w:rsidRPr="00701F40">
              <w:rPr>
                <w:rFonts w:ascii="Times New Roman" w:hAnsi="Times New Roman" w:cs="Times New Roman"/>
                <w:sz w:val="16"/>
                <w:szCs w:val="16"/>
              </w:rPr>
              <w:t>, обеспечивающей эффективную профессиональную ориентацию и мотивацию людей с инвалидностью к получению профессионального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5E357B">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5 октября</w:t>
            </w:r>
          </w:p>
        </w:tc>
        <w:tc>
          <w:tcPr>
            <w:tcW w:w="1276" w:type="dxa"/>
            <w:gridSpan w:val="2"/>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1A2A91" w:rsidRPr="00701F40" w:rsidRDefault="0086445C" w:rsidP="001805F8">
            <w:pPr>
              <w:jc w:val="center"/>
              <w:rPr>
                <w:rFonts w:ascii="Times New Roman" w:hAnsi="Times New Roman" w:cs="Times New Roman"/>
                <w:sz w:val="16"/>
                <w:szCs w:val="16"/>
              </w:rPr>
            </w:pPr>
            <w:r w:rsidRPr="00701F40">
              <w:rPr>
                <w:rFonts w:ascii="Times New Roman" w:hAnsi="Times New Roman" w:cs="Times New Roman"/>
                <w:sz w:val="16"/>
                <w:szCs w:val="16"/>
              </w:rPr>
              <w:t>19-20 ноября</w:t>
            </w:r>
          </w:p>
        </w:tc>
        <w:tc>
          <w:tcPr>
            <w:tcW w:w="1847" w:type="dxa"/>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1A2A91" w:rsidRPr="00701F40" w:rsidRDefault="001A2A91"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5E357B" w:rsidRPr="00701F40" w:rsidRDefault="005E357B">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5E357B" w:rsidRPr="00701F40" w:rsidRDefault="005E357B" w:rsidP="00D773FA">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5E357B" w:rsidRPr="00701F40" w:rsidRDefault="005E357B" w:rsidP="001805F8">
            <w:pPr>
              <w:jc w:val="center"/>
              <w:rPr>
                <w:rFonts w:ascii="Times New Roman" w:hAnsi="Times New Roman" w:cs="Times New Roman"/>
                <w:sz w:val="16"/>
                <w:szCs w:val="16"/>
              </w:rPr>
            </w:pPr>
            <w:r w:rsidRPr="00701F40">
              <w:rPr>
                <w:rFonts w:ascii="Times New Roman" w:hAnsi="Times New Roman" w:cs="Times New Roman"/>
                <w:sz w:val="16"/>
                <w:szCs w:val="16"/>
              </w:rPr>
              <w:t>В связи с введением в республике режима повышенной готовности и принятии дополнительных мер по предотвращению распространения новой коронавирусной инфекции   в соответствии с Указом Главы КБР от 18 марта 2020 г. № 19-УГ  (2019-nCoV)» сроки проведения мероприятия были перенесены на более поздний срок.</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5E357B" w:rsidRPr="00701F40" w:rsidRDefault="005E357B">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5E357B" w:rsidRPr="00701F40" w:rsidRDefault="005E357B" w:rsidP="00D773FA">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5E357B" w:rsidRPr="00701F40" w:rsidRDefault="005E357B" w:rsidP="001805F8">
            <w:pPr>
              <w:jc w:val="center"/>
              <w:rPr>
                <w:rFonts w:ascii="Times New Roman" w:hAnsi="Times New Roman" w:cs="Times New Roman"/>
                <w:sz w:val="16"/>
                <w:szCs w:val="16"/>
              </w:rPr>
            </w:pPr>
          </w:p>
          <w:p w:rsidR="005E357B" w:rsidRPr="00701F40" w:rsidRDefault="005E357B" w:rsidP="001805F8">
            <w:pPr>
              <w:jc w:val="center"/>
              <w:rPr>
                <w:rFonts w:ascii="Times New Roman" w:hAnsi="Times New Roman" w:cs="Times New Roman"/>
                <w:sz w:val="16"/>
                <w:szCs w:val="16"/>
              </w:rPr>
            </w:pPr>
            <w:r w:rsidRPr="00701F40">
              <w:rPr>
                <w:rFonts w:ascii="Times New Roman" w:hAnsi="Times New Roman" w:cs="Times New Roman"/>
                <w:sz w:val="16"/>
                <w:szCs w:val="16"/>
              </w:rPr>
              <w:t>Мероприятие проведено 19-20 ноября 2020 г.</w:t>
            </w:r>
          </w:p>
        </w:tc>
      </w:tr>
      <w:tr w:rsidR="00701F40" w:rsidRPr="00701F40" w:rsidTr="005B4AE9">
        <w:trPr>
          <w:trHeight w:val="1112"/>
        </w:trPr>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rsidP="001A2A91">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7. Развитие материально-технической базы в профессиональных образовательных организациях</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A2A91">
            <w:pP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rsidP="001A2A91">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8. Поддержка талантливой молодежи в профессиональных образовательных организациях</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A2A91">
            <w:pP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1 октября</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992DE7" w:rsidP="0086445C">
            <w:pPr>
              <w:jc w:val="center"/>
              <w:rPr>
                <w:rFonts w:ascii="Times New Roman" w:hAnsi="Times New Roman" w:cs="Times New Roman"/>
                <w:sz w:val="16"/>
                <w:szCs w:val="16"/>
              </w:rPr>
            </w:pPr>
            <w:r w:rsidRPr="00701F40">
              <w:rPr>
                <w:rFonts w:ascii="Times New Roman" w:hAnsi="Times New Roman" w:cs="Times New Roman"/>
                <w:sz w:val="16"/>
                <w:szCs w:val="16"/>
              </w:rPr>
              <w:t>1 октября</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1805F8">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EB2CD9" w:rsidRPr="00701F40" w:rsidRDefault="00EB2CD9">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EB2CD9" w:rsidRPr="00701F40" w:rsidRDefault="00EB2CD9"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EB2CD9" w:rsidRPr="00701F40" w:rsidRDefault="00EB2CD9"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5D1BE7">
        <w:trPr>
          <w:trHeight w:val="1349"/>
        </w:trPr>
        <w:tc>
          <w:tcPr>
            <w:tcW w:w="765" w:type="dxa"/>
            <w:tcBorders>
              <w:top w:val="single" w:sz="4" w:space="0" w:color="auto"/>
              <w:left w:val="single" w:sz="4" w:space="0" w:color="auto"/>
              <w:bottom w:val="single" w:sz="4" w:space="0" w:color="auto"/>
              <w:right w:val="single" w:sz="4" w:space="0" w:color="auto"/>
            </w:tcBorders>
          </w:tcPr>
          <w:p w:rsidR="00EB2CD9" w:rsidRPr="00701F40" w:rsidRDefault="00EB2CD9">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EB2CD9" w:rsidRPr="00701F40" w:rsidRDefault="00EB2CD9"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EB2CD9" w:rsidRPr="00701F40" w:rsidRDefault="00EB2CD9"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CF1E24">
        <w:tc>
          <w:tcPr>
            <w:tcW w:w="15088" w:type="dxa"/>
            <w:gridSpan w:val="15"/>
            <w:tcBorders>
              <w:top w:val="single" w:sz="4" w:space="0" w:color="auto"/>
              <w:left w:val="single" w:sz="4" w:space="0" w:color="auto"/>
              <w:bottom w:val="single" w:sz="4" w:space="0" w:color="auto"/>
              <w:right w:val="single" w:sz="4" w:space="0" w:color="auto"/>
            </w:tcBorders>
          </w:tcPr>
          <w:p w:rsidR="00577311" w:rsidRPr="00701F40" w:rsidRDefault="00577311" w:rsidP="00577311">
            <w:pPr>
              <w:autoSpaceDE w:val="0"/>
              <w:autoSpaceDN w:val="0"/>
              <w:adjustRightInd w:val="0"/>
              <w:spacing w:after="0" w:line="240" w:lineRule="auto"/>
              <w:jc w:val="center"/>
              <w:rPr>
                <w:rFonts w:ascii="Times New Roman" w:hAnsi="Times New Roman" w:cs="Times New Roman"/>
                <w:b/>
                <w:sz w:val="20"/>
                <w:szCs w:val="20"/>
              </w:rPr>
            </w:pPr>
            <w:r w:rsidRPr="00701F40">
              <w:rPr>
                <w:rFonts w:ascii="Times New Roman" w:hAnsi="Times New Roman" w:cs="Times New Roman"/>
                <w:b/>
                <w:sz w:val="20"/>
                <w:szCs w:val="20"/>
              </w:rPr>
              <w:t>Подпрограмма «Развитие дошкольного и общего образования»</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дополнительных дошкольных мест за счет:</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а) строительства зданий (пристройки к зданию) дошкольных образовательных организаций;</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 приобретения (выкупа) здания (пристройки к зданию) или помещения для реализации образовательных программ дошкольного образования;</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реконструкции, капитального ремонта, перепрофилирования;</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г) создания групп для детей в возрасте от двух месяцев до трех лет во вновь возводимых зданиях дошкольных организаций;</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д) поддержки негосударственных форм дошкольного образования и государственно-частного партнерства, концессионных соглашений;</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е) развития вариативных форм дошкольного образования;</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ж) создания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и муниципальных), и у индивидуальных предпринимателей, </w:t>
            </w:r>
            <w:r w:rsidRPr="00701F40">
              <w:rPr>
                <w:rFonts w:ascii="Times New Roman" w:hAnsi="Times New Roman" w:cs="Times New Roman"/>
                <w:sz w:val="16"/>
                <w:szCs w:val="16"/>
              </w:rPr>
              <w:lastRenderedPageBreak/>
              <w:t>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540729">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Обеспечение достижения и дальнейшее сохранение стопроцентной доступности дошкольного образования для детей в возрасте от 3 до 7 лет. К 2021 году будет обеспечена стопроцентная доступности дошкольного образования для детей в возрасте от 2 месяцев до 3 лет</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рамках реализации федерального проекта «Содействие занятости женщин – создание условий дошкольного образования для детей в возрасте до трёх лет» национального проекта «Демография» в Кабардино-Балкарской Республике в 2020 г. было запланировано создание 2 тыс. дополнительных дошкольных мест для детей в возрасте до трех лет за счет строительства 14 самостоятельных детских садов и 15 пристроек к функционирующим дошкольным учреждениям. На 1 января 2021 г. из предусмотренных на 2020 г. средств на указанные цели в объеме 611,3 млн рублей освоено 529,7 млн рублей. По результатам реализации мероприятия в 2020 г. создано </w:t>
            </w:r>
            <w:r w:rsidRPr="00701F40">
              <w:rPr>
                <w:rFonts w:ascii="Times New Roman" w:hAnsi="Times New Roman" w:cs="Times New Roman"/>
                <w:sz w:val="16"/>
                <w:szCs w:val="16"/>
              </w:rPr>
              <w:br/>
              <w:t xml:space="preserve">1520 дополнительных дошкольных мест. В связи с распространением новой коронавирусной инфекции и принятием мер санитарно-эпидемиологического характера, повлекших снижение темпов работ, ввод 480 мест перенесен на 2021 г. Кроме того, в рамках  мероприятия по созданию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и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2020 г. создано </w:t>
            </w:r>
            <w:r w:rsidRPr="00701F40">
              <w:rPr>
                <w:rFonts w:ascii="Times New Roman" w:hAnsi="Times New Roman" w:cs="Times New Roman"/>
                <w:sz w:val="16"/>
                <w:szCs w:val="16"/>
              </w:rPr>
              <w:br/>
              <w:t xml:space="preserve">10 дополнительных мест в 2-х дошкольных образовательных организациях. На реализацию данного мероприятия всего было выделено 1 233 131 руб., в том числе из федерального бюджета – 1 220 800 руб., республиканского бюджета </w:t>
            </w:r>
            <w:r w:rsidR="0080599B" w:rsidRPr="00701F40">
              <w:rPr>
                <w:rFonts w:ascii="Times New Roman" w:hAnsi="Times New Roman" w:cs="Times New Roman"/>
                <w:sz w:val="16"/>
                <w:szCs w:val="16"/>
              </w:rPr>
              <w:t>КБР</w:t>
            </w:r>
            <w:r w:rsidRPr="00701F40">
              <w:rPr>
                <w:rFonts w:ascii="Times New Roman" w:hAnsi="Times New Roman" w:cs="Times New Roman"/>
                <w:sz w:val="16"/>
                <w:szCs w:val="16"/>
              </w:rPr>
              <w:t xml:space="preserve">– </w:t>
            </w:r>
            <w:r w:rsidRPr="00701F40">
              <w:rPr>
                <w:rFonts w:ascii="Times New Roman" w:hAnsi="Times New Roman" w:cs="Times New Roman"/>
                <w:sz w:val="16"/>
                <w:szCs w:val="16"/>
              </w:rPr>
              <w:br/>
            </w:r>
            <w:r w:rsidRPr="00701F40">
              <w:rPr>
                <w:rFonts w:ascii="Times New Roman" w:hAnsi="Times New Roman" w:cs="Times New Roman"/>
                <w:sz w:val="16"/>
                <w:szCs w:val="16"/>
              </w:rPr>
              <w:lastRenderedPageBreak/>
              <w:t xml:space="preserve">12, 331 </w:t>
            </w:r>
            <w:r w:rsidR="0080599B" w:rsidRPr="00701F40">
              <w:rPr>
                <w:rFonts w:ascii="Times New Roman" w:hAnsi="Times New Roman" w:cs="Times New Roman"/>
                <w:sz w:val="16"/>
                <w:szCs w:val="16"/>
              </w:rPr>
              <w:t>тыс.</w:t>
            </w:r>
            <w:r w:rsidR="005B4AE9">
              <w:rPr>
                <w:rFonts w:ascii="Times New Roman" w:hAnsi="Times New Roman" w:cs="Times New Roman"/>
                <w:sz w:val="16"/>
                <w:szCs w:val="16"/>
              </w:rPr>
              <w:t xml:space="preserve"> </w:t>
            </w:r>
            <w:r w:rsidRPr="00701F40">
              <w:rPr>
                <w:rFonts w:ascii="Times New Roman" w:hAnsi="Times New Roman" w:cs="Times New Roman"/>
                <w:sz w:val="16"/>
                <w:szCs w:val="16"/>
              </w:rPr>
              <w:t xml:space="preserve">рублей. В 2021 г. на реализацию указанного мероприятия предусмотрены средства в размере 9,7 млн рублей, на которые будут созданы 80 дополнительных мест. К 1 сентября 2021 г. в республике будет обеспечена 100-процентная доступность дошкольного образования для детей в возрасте от 2-х месяцев </w:t>
            </w:r>
            <w:r w:rsidRPr="00701F40">
              <w:rPr>
                <w:rFonts w:ascii="Times New Roman" w:hAnsi="Times New Roman" w:cs="Times New Roman"/>
                <w:sz w:val="16"/>
                <w:szCs w:val="16"/>
              </w:rPr>
              <w:br/>
              <w:t>до 3-х лет.</w:t>
            </w:r>
          </w:p>
          <w:p w:rsidR="00A237B6" w:rsidRPr="00701F40" w:rsidRDefault="00A237B6" w:rsidP="000A1922">
            <w:pPr>
              <w:autoSpaceDE w:val="0"/>
              <w:autoSpaceDN w:val="0"/>
              <w:adjustRightInd w:val="0"/>
              <w:spacing w:after="0" w:line="240" w:lineRule="auto"/>
              <w:jc w:val="both"/>
              <w:rPr>
                <w:rFonts w:ascii="Times New Roman" w:hAnsi="Times New Roman" w:cs="Times New Roman"/>
                <w:sz w:val="16"/>
                <w:szCs w:val="16"/>
              </w:rPr>
            </w:pP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rPr>
          <w:trHeight w:val="1297"/>
        </w:trPr>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2.2</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кадрового потенциала системы дошкольного и общего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Все организации дошкольного и общего образования будут укомплектованы квалифицированными кадрами</w:t>
            </w:r>
          </w:p>
        </w:tc>
        <w:tc>
          <w:tcPr>
            <w:tcW w:w="3258" w:type="dxa"/>
            <w:tcBorders>
              <w:top w:val="single" w:sz="4" w:space="0" w:color="auto"/>
              <w:left w:val="single" w:sz="4" w:space="0" w:color="auto"/>
              <w:bottom w:val="single" w:sz="4" w:space="0" w:color="auto"/>
              <w:right w:val="single" w:sz="4" w:space="0" w:color="auto"/>
            </w:tcBorders>
          </w:tcPr>
          <w:p w:rsidR="006818E3" w:rsidRPr="00701F40" w:rsidRDefault="006818E3"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Численность работников общеобразовательных организаций в Кабардино-Балкарской Республике по данным федерального статистического наблюдения за 2020 г. составляет 19747 человек, из них руководящих работников -</w:t>
            </w:r>
            <w:r w:rsidR="0080599B" w:rsidRPr="00701F40">
              <w:rPr>
                <w:rFonts w:ascii="Times New Roman" w:hAnsi="Times New Roman" w:cs="Times New Roman"/>
                <w:sz w:val="16"/>
                <w:szCs w:val="16"/>
              </w:rPr>
              <w:t xml:space="preserve">            </w:t>
            </w:r>
            <w:r w:rsidRPr="00701F40">
              <w:rPr>
                <w:rFonts w:ascii="Times New Roman" w:hAnsi="Times New Roman" w:cs="Times New Roman"/>
                <w:sz w:val="16"/>
                <w:szCs w:val="16"/>
              </w:rPr>
              <w:t xml:space="preserve"> 1 018 человек, педагогических работников - 11 562 человека, в том числе 7 368 учителей и 469 других педагогических работников (учителя-логопеды, педагоги-психологи, социальные педагоги и т.д.).</w:t>
            </w:r>
          </w:p>
          <w:p w:rsidR="006818E3" w:rsidRPr="00701F40" w:rsidRDefault="006818E3"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целях повышения престижа профессии учителя и распространения передового педагогического опыта ежегодно проводятся конкурсы профессионального мастерства</w:t>
            </w:r>
          </w:p>
          <w:p w:rsidR="006818E3" w:rsidRPr="00701F40" w:rsidRDefault="006818E3"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региональных этапах Всероссийского профессионального конкурса «Учитель года России – 2020» и Всероссийского профессионального конкурса «Воспитатель года России – 2020» приняли участие представителей всех муниципальных образований республики.</w:t>
            </w:r>
          </w:p>
          <w:p w:rsidR="006818E3" w:rsidRPr="00701F40" w:rsidRDefault="006818E3"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Ежегодно в республике проводится конкурс на получение денежного поощрения лучшими учителями образовательных организаций, реализующих образовательные программы начального общего, основного </w:t>
            </w:r>
            <w:r w:rsidRPr="00701F40">
              <w:rPr>
                <w:rFonts w:ascii="Times New Roman" w:hAnsi="Times New Roman" w:cs="Times New Roman"/>
                <w:sz w:val="16"/>
                <w:szCs w:val="16"/>
              </w:rPr>
              <w:lastRenderedPageBreak/>
              <w:t xml:space="preserve">общего и среднего общего образования. В 2020 году 7 лучших учителей Кабардино-Балкарской Республики получили денежное поощрение из средств федерального бюджета в размере 200 тыс. рублей. Педагогические и руководящие работники дошкольных организаций республики систематически повышают квалификацию. За период с 1 января 2020 года курсы повышения квалификации и профессиональной переподготовки прошли 1046 работников дошкольного образования. </w:t>
            </w:r>
          </w:p>
          <w:p w:rsidR="001805F8" w:rsidRPr="00701F40" w:rsidRDefault="006818E3"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По вопросам реализации ФГОС дошкольного образования организованы 11 региональных семинаров, в том числе 3 в дистанционном формате.</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2.3</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Содействие развитию дошкольного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Будет обеспечено стабильное функционирование государственных (муниципальных) образовательных организаций, реализующих программы дошкольного образования</w:t>
            </w:r>
          </w:p>
        </w:tc>
        <w:tc>
          <w:tcPr>
            <w:tcW w:w="3258" w:type="dxa"/>
            <w:tcBorders>
              <w:top w:val="single" w:sz="4" w:space="0" w:color="auto"/>
              <w:left w:val="single" w:sz="4" w:space="0" w:color="auto"/>
              <w:bottom w:val="single" w:sz="4" w:space="0" w:color="auto"/>
              <w:right w:val="single" w:sz="4" w:space="0" w:color="auto"/>
            </w:tcBorders>
          </w:tcPr>
          <w:p w:rsidR="006818E3" w:rsidRPr="00701F40" w:rsidRDefault="006818E3"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республиканском бюджете КБР на реализацию дошкольного образования в государственных и муниципальных образовательных организациях на 2020 год предусмотрено 2496,8 млн рублей. </w:t>
            </w:r>
          </w:p>
          <w:p w:rsidR="006818E3" w:rsidRPr="00701F40" w:rsidRDefault="006818E3"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Кабардино-Балкарской Республике в 2020 г. число детей, охваченных дошкольным образованием, составляет 51 781 человека (охват 54,3 %).  Доступность дошкольного образования для детей в возрасте от 2-х месяцев до 3-х лет составила 99 процентов, для детей в возрасте от 3-х до 7 лет - 100 процентов. Численность детей в возрасте от 2-х месяцев до 3-х лет, не обеспеченных местом в дошкольных образовательных организациях, составила 268 детей. Детей в возрасте от 3-х до 7 лет, не обеспеченных местом в дошкольном образовательном учреждении, не имеется. </w:t>
            </w:r>
          </w:p>
          <w:p w:rsidR="001805F8" w:rsidRPr="00701F40" w:rsidRDefault="006818E3" w:rsidP="006818E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Реализация федерального государственного образовательного стандарта дошкольного </w:t>
            </w:r>
            <w:r w:rsidRPr="00701F40">
              <w:rPr>
                <w:rFonts w:ascii="Times New Roman" w:hAnsi="Times New Roman" w:cs="Times New Roman"/>
                <w:sz w:val="16"/>
                <w:szCs w:val="16"/>
              </w:rPr>
              <w:lastRenderedPageBreak/>
              <w:t>образования (далее – ФГОС дошкольного образования) является основным инструментом оценки качества дошкольного образования. В настоящее время все дошкольные образовательные организации Кабардино-Балкарской Республики реализуют ФГОС дошкольного образования. Для обеспечения реализации ФГОС дошкольного образования в системе образования Кабардино-Балкарской Республики продолжается планомерная работа по созданию условий, соответствующих современным требованиям организации образовательного процесса: материально-технические, нормативно-правовые, организационно-методические, кадровые, информационные. В целях оценки качества дошкольного образования организовано участие образовательных организаций, реализующих образовательные программы дошкольного образования, в мониторинге оценки условий реализации федерального государственного образовательного стандарта дошкольного образования, проводимом Минпросвещения России. С целью оценки эффективности организации питания проведен мониторинг качества питания в дошкольных образовательных организациях с привлечением родительской общественности. В мониторинге приняло участие более 120 родителей (законных представителей) воспитанников образовательных организаций, реализующих программы дошкольного образования.</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2.4</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Внедрение механизмов эффективного контракта с </w:t>
            </w:r>
            <w:r w:rsidRPr="00701F40">
              <w:rPr>
                <w:rFonts w:ascii="Times New Roman" w:hAnsi="Times New Roman" w:cs="Times New Roman"/>
                <w:sz w:val="16"/>
                <w:szCs w:val="16"/>
              </w:rPr>
              <w:lastRenderedPageBreak/>
              <w:t>педагогическими работниками дошкольных 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Повысится эффективность </w:t>
            </w:r>
            <w:r w:rsidRPr="00701F40">
              <w:rPr>
                <w:rFonts w:ascii="Times New Roman" w:hAnsi="Times New Roman" w:cs="Times New Roman"/>
                <w:sz w:val="16"/>
                <w:szCs w:val="16"/>
              </w:rPr>
              <w:lastRenderedPageBreak/>
              <w:t>деятельности образовательных организаций дошкольного образования. Будет внедрена система оценки, основанная на измеримых показателях.</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Средняя заработная плата педагогических работников дошкольных образовательных организаций будет соответствовать заработной плате в сфере общего образования в республике</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 xml:space="preserve">В целях контроля  достижения целевого уровня средней заработной платы </w:t>
            </w:r>
            <w:r w:rsidRPr="00701F40">
              <w:rPr>
                <w:rFonts w:ascii="Times New Roman" w:hAnsi="Times New Roman" w:cs="Times New Roman"/>
                <w:sz w:val="16"/>
                <w:szCs w:val="16"/>
              </w:rPr>
              <w:lastRenderedPageBreak/>
              <w:t>Минпросвещения КБР на постоянно</w:t>
            </w:r>
            <w:r w:rsidR="004F3B8C" w:rsidRPr="00701F40">
              <w:rPr>
                <w:rFonts w:ascii="Times New Roman" w:hAnsi="Times New Roman" w:cs="Times New Roman"/>
                <w:sz w:val="16"/>
                <w:szCs w:val="16"/>
              </w:rPr>
              <w:t>й</w:t>
            </w:r>
            <w:r w:rsidRPr="00701F40">
              <w:rPr>
                <w:rFonts w:ascii="Times New Roman" w:hAnsi="Times New Roman" w:cs="Times New Roman"/>
                <w:sz w:val="16"/>
                <w:szCs w:val="16"/>
              </w:rPr>
              <w:t xml:space="preserve"> основе проводит мониторинг в разрезе образовательных организаций. За  2020 года  средний размер заработной платы педагогических работников дошкольного образования составил </w:t>
            </w:r>
            <w:r w:rsidR="00A54E2F" w:rsidRPr="00701F40">
              <w:rPr>
                <w:rFonts w:ascii="Times New Roman" w:hAnsi="Times New Roman" w:cs="Times New Roman"/>
                <w:sz w:val="16"/>
                <w:szCs w:val="16"/>
              </w:rPr>
              <w:t>100,18</w:t>
            </w:r>
            <w:r w:rsidRPr="00701F40">
              <w:rPr>
                <w:rFonts w:ascii="Times New Roman" w:hAnsi="Times New Roman" w:cs="Times New Roman"/>
                <w:sz w:val="16"/>
                <w:szCs w:val="16"/>
              </w:rPr>
              <w:t xml:space="preserve"> % от целевого уровня</w:t>
            </w:r>
            <w:r w:rsidR="00A54E2F" w:rsidRPr="00701F40">
              <w:rPr>
                <w:rFonts w:ascii="Times New Roman" w:hAnsi="Times New Roman" w:cs="Times New Roman"/>
                <w:sz w:val="16"/>
                <w:szCs w:val="16"/>
              </w:rPr>
              <w:t xml:space="preserve"> (23297,0</w:t>
            </w:r>
            <w:r w:rsidR="006818E3" w:rsidRPr="00701F40">
              <w:rPr>
                <w:rFonts w:ascii="Times New Roman" w:hAnsi="Times New Roman" w:cs="Times New Roman"/>
                <w:sz w:val="16"/>
                <w:szCs w:val="16"/>
              </w:rPr>
              <w:t xml:space="preserve"> </w:t>
            </w:r>
            <w:r w:rsidR="00A54E2F" w:rsidRPr="00701F40">
              <w:rPr>
                <w:rFonts w:ascii="Times New Roman" w:hAnsi="Times New Roman" w:cs="Times New Roman"/>
                <w:sz w:val="16"/>
                <w:szCs w:val="16"/>
              </w:rPr>
              <w:t>/</w:t>
            </w:r>
            <w:r w:rsidR="006818E3" w:rsidRPr="00701F40">
              <w:rPr>
                <w:rFonts w:ascii="Times New Roman" w:hAnsi="Times New Roman" w:cs="Times New Roman"/>
                <w:sz w:val="16"/>
                <w:szCs w:val="16"/>
              </w:rPr>
              <w:t xml:space="preserve"> </w:t>
            </w:r>
            <w:r w:rsidR="00A54E2F" w:rsidRPr="00701F40">
              <w:rPr>
                <w:rFonts w:ascii="Times New Roman" w:hAnsi="Times New Roman" w:cs="Times New Roman"/>
                <w:sz w:val="16"/>
                <w:szCs w:val="16"/>
              </w:rPr>
              <w:t>23256,0).</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2.5</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Содействие развитию общего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Будет обеспечено стабильное функционирование государственных (муниципальных) учреждений, предоставляющих общедоступное и бесплатное начальное, общее основное, среднее общее образование за счет средств республиканского бюджета Кабардино-Балкарской Республики</w:t>
            </w:r>
          </w:p>
        </w:tc>
        <w:tc>
          <w:tcPr>
            <w:tcW w:w="3258" w:type="dxa"/>
            <w:tcBorders>
              <w:top w:val="single" w:sz="4" w:space="0" w:color="auto"/>
              <w:left w:val="single" w:sz="4" w:space="0" w:color="auto"/>
              <w:bottom w:val="single" w:sz="4" w:space="0" w:color="auto"/>
              <w:right w:val="single" w:sz="4" w:space="0" w:color="auto"/>
            </w:tcBorders>
          </w:tcPr>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На обеспечение стабильного функционирования республиканских образовательных учреждений, на повышение квалификации и выплату заработной платы педагогическим работникам муниципальных общеобразовательных учреждений в республиканском бюджете КБР на 2020 год предусмотрено 4393,4 млн рублей. </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Кабардино-Балкарской Республике в 2020 году функционируют </w:t>
            </w:r>
            <w:r w:rsidR="0080599B" w:rsidRPr="00701F40">
              <w:rPr>
                <w:rFonts w:ascii="Times New Roman" w:hAnsi="Times New Roman" w:cs="Times New Roman"/>
                <w:sz w:val="16"/>
                <w:szCs w:val="16"/>
              </w:rPr>
              <w:t>265</w:t>
            </w:r>
            <w:r w:rsidRPr="00701F40">
              <w:rPr>
                <w:rFonts w:ascii="Times New Roman" w:hAnsi="Times New Roman" w:cs="Times New Roman"/>
                <w:sz w:val="16"/>
                <w:szCs w:val="16"/>
              </w:rPr>
              <w:t xml:space="preserve"> общеобразователь-   ных организаций, в которых обучаются более 111 тыс. человек. </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школах в целом имеется необходимая инфраструктура. Столовые или буфеты раздаточные оборудованы в 265 (100%) школах, спортивные залы – 251 (94,7%), актовые залы – 205 (77,3%), библиотеки – 254 (95,8%). В 243 (91,6%) общеобразовательных организациях имеются </w:t>
            </w:r>
            <w:r w:rsidRPr="00701F40">
              <w:rPr>
                <w:rFonts w:ascii="Times New Roman" w:hAnsi="Times New Roman" w:cs="Times New Roman"/>
                <w:sz w:val="16"/>
                <w:szCs w:val="16"/>
              </w:rPr>
              <w:lastRenderedPageBreak/>
              <w:t xml:space="preserve">оборудованные кабинеты информатики, в 210 (79,2%) – кабинеты химии, в 213 (80,3%) – кабинеты физики, в 206 (77,7%) – кабинеты биологии, в 186 (70,1%) – кабинеты географии, в 147 (55,4%) – кабинеты ОБЖ, в 164 (61,8%) – кабинеты иностранного языка, в 104 (39,2%) – кабинеты для внеурочной деятельности. </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образовательном процессе используются около 13 тысяч компьютеров, 2 935 проекторов и 2 388 интерактивных досок. В общеобразовательных организациях республики имеется около 19 200 комплектов различного оборудования и техники (оргтехника, цифровые фотоаппараты и видеокамеры, лингафонные кабинеты, веб-камеры, мультимедийные комплекты, мобильные комплексы, учебно-наглядное и учебно-лабораторное оборудование и цифровые образовательные ресурсы).</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Одной из наиболее важных проблем в системе образования республики является повышение качества образования.</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рамках реализации Концепций преподавания предметных областей «Технология», «Искусство» и учебных предметов «Обществознание», «Основы безопасности жизнедеятельности», «Физическая культура» в образовательных организациях Кабардино-Балкарской Республики разработан и утвержден соответствующий план мероприятий («дорожная карта») на 2020 - 2024 годы.</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соответствии с пунктами 5 и 6 Основных принципов национальной системы профессионального роста педагогических работников Российской Федерации распоряжением Правительства КБР от 5 октября 2020 г. № 446-рп утвержден паспорта системы общего образования Кабардино-Балкарской Республики. </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bCs/>
                <w:sz w:val="16"/>
                <w:szCs w:val="16"/>
              </w:rPr>
              <w:t xml:space="preserve">В 2020 году в условиях распространения новой коронавирусной инфекции актуальным и необходимым направлением деятельности всех образовательных организаций стал вопрос обеспечения образовательного процесса с применением электронного обучения и дистанционных образовательных технологий. </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Министерством просвещения, науки и по делам молодежи Кабардино-Балкарской </w:t>
            </w:r>
            <w:r w:rsidRPr="00701F40">
              <w:rPr>
                <w:rFonts w:ascii="Times New Roman" w:hAnsi="Times New Roman" w:cs="Times New Roman"/>
                <w:sz w:val="16"/>
                <w:szCs w:val="16"/>
              </w:rPr>
              <w:lastRenderedPageBreak/>
              <w:t xml:space="preserve">Республики совместно с </w:t>
            </w:r>
            <w:r w:rsidRPr="00701F40">
              <w:rPr>
                <w:rFonts w:ascii="Times New Roman" w:hAnsi="Times New Roman" w:cs="Times New Roman"/>
                <w:bCs/>
                <w:sz w:val="16"/>
                <w:szCs w:val="16"/>
              </w:rPr>
              <w:t xml:space="preserve">органами управления образованием муниципальных районов и городских округов проведена большая работа по практическому применению и повышению уровня использования дистанционного формата обучения школьников. </w:t>
            </w:r>
          </w:p>
          <w:p w:rsidR="00A54E2F" w:rsidRPr="00701F40" w:rsidRDefault="00A54E2F" w:rsidP="00A54E2F">
            <w:pPr>
              <w:autoSpaceDE w:val="0"/>
              <w:autoSpaceDN w:val="0"/>
              <w:adjustRightInd w:val="0"/>
              <w:spacing w:after="0" w:line="240" w:lineRule="auto"/>
              <w:jc w:val="both"/>
              <w:rPr>
                <w:rFonts w:ascii="Times New Roman" w:hAnsi="Times New Roman" w:cs="Times New Roman"/>
                <w:bCs/>
                <w:sz w:val="16"/>
                <w:szCs w:val="16"/>
              </w:rPr>
            </w:pPr>
            <w:r w:rsidRPr="00701F40">
              <w:rPr>
                <w:rFonts w:ascii="Times New Roman" w:hAnsi="Times New Roman" w:cs="Times New Roman"/>
                <w:bCs/>
                <w:sz w:val="16"/>
                <w:szCs w:val="16"/>
              </w:rPr>
              <w:t xml:space="preserve">С целью оказания методической поддержки образовательным организациям и педагогическим работникам в реализации образовательных программ в дистанционной форме создан образовательный ресурс Единое окно доступа </w:t>
            </w:r>
            <w:r w:rsidRPr="00701F40">
              <w:rPr>
                <w:rFonts w:ascii="Times New Roman" w:hAnsi="Times New Roman" w:cs="Times New Roman"/>
                <w:sz w:val="16"/>
                <w:szCs w:val="16"/>
              </w:rPr>
              <w:t>http://do.edu07.ru,</w:t>
            </w:r>
            <w:r w:rsidRPr="00701F40">
              <w:rPr>
                <w:rFonts w:ascii="Times New Roman" w:hAnsi="Times New Roman" w:cs="Times New Roman"/>
                <w:bCs/>
                <w:sz w:val="16"/>
                <w:szCs w:val="16"/>
              </w:rPr>
              <w:t xml:space="preserve"> которое содержит информацию о рекомендуемых образовательных ресурсах для формирования обучающего контента, указаны телефоны «горячей линии» методической поддержки организации дистанционного образования на региональном и федеральном уровнях.</w:t>
            </w:r>
          </w:p>
          <w:p w:rsidR="00A54E2F" w:rsidRPr="00701F40" w:rsidRDefault="00A54E2F" w:rsidP="00A54E2F">
            <w:pPr>
              <w:autoSpaceDE w:val="0"/>
              <w:autoSpaceDN w:val="0"/>
              <w:adjustRightInd w:val="0"/>
              <w:spacing w:after="0" w:line="240" w:lineRule="auto"/>
              <w:jc w:val="both"/>
              <w:rPr>
                <w:rFonts w:ascii="Times New Roman" w:hAnsi="Times New Roman" w:cs="Times New Roman"/>
                <w:bCs/>
                <w:sz w:val="16"/>
                <w:szCs w:val="16"/>
              </w:rPr>
            </w:pPr>
            <w:r w:rsidRPr="00701F40">
              <w:rPr>
                <w:rFonts w:ascii="Times New Roman" w:hAnsi="Times New Roman" w:cs="Times New Roman"/>
                <w:bCs/>
                <w:sz w:val="16"/>
                <w:szCs w:val="16"/>
              </w:rPr>
              <w:t>Разработаны методические рекомендации по организации образовательного процесса с использованием дистанционных образовательных технологий. В указанных рекомендациях предложены вариативные модели</w:t>
            </w:r>
            <w:r w:rsidRPr="00701F40">
              <w:rPr>
                <w:rFonts w:ascii="Times New Roman" w:hAnsi="Times New Roman" w:cs="Times New Roman"/>
                <w:sz w:val="16"/>
                <w:szCs w:val="16"/>
              </w:rPr>
              <w:t xml:space="preserve"> организации обучения </w:t>
            </w:r>
            <w:r w:rsidRPr="00701F40">
              <w:rPr>
                <w:rFonts w:ascii="Times New Roman" w:hAnsi="Times New Roman" w:cs="Times New Roman"/>
                <w:bCs/>
                <w:sz w:val="16"/>
                <w:szCs w:val="16"/>
              </w:rPr>
              <w:t>с применением дистанционных образовательных технологий</w:t>
            </w:r>
            <w:r w:rsidRPr="00701F40">
              <w:rPr>
                <w:rFonts w:ascii="Times New Roman" w:hAnsi="Times New Roman" w:cs="Times New Roman"/>
                <w:sz w:val="16"/>
                <w:szCs w:val="16"/>
              </w:rPr>
              <w:t xml:space="preserve"> в зависимости от условий, имеющихся у обучающихся и образовательных организаций. </w:t>
            </w:r>
            <w:r w:rsidRPr="00701F40">
              <w:rPr>
                <w:rFonts w:ascii="Times New Roman" w:hAnsi="Times New Roman" w:cs="Times New Roman"/>
                <w:bCs/>
                <w:sz w:val="16"/>
                <w:szCs w:val="16"/>
              </w:rPr>
              <w:t xml:space="preserve">Методические рекомендации направлены в органы управления образованием муниципальных районов и городских округов, государственные образовательные организации и размещены на Едином окне доступа (ссылка на адрес страницы сайта </w:t>
            </w:r>
            <w:hyperlink r:id="rId8" w:history="1">
              <w:r w:rsidRPr="00701F40">
                <w:rPr>
                  <w:rStyle w:val="a5"/>
                  <w:rFonts w:ascii="Times New Roman" w:hAnsi="Times New Roman" w:cs="Times New Roman"/>
                  <w:color w:val="auto"/>
                  <w:sz w:val="16"/>
                  <w:szCs w:val="16"/>
                </w:rPr>
                <w:t>https://do.edu07.ru/?Page=files&amp;act=show_razdel&amp;razdel=22</w:t>
              </w:r>
            </w:hyperlink>
            <w:r w:rsidRPr="00701F40">
              <w:rPr>
                <w:rFonts w:ascii="Times New Roman" w:hAnsi="Times New Roman" w:cs="Times New Roman"/>
                <w:sz w:val="16"/>
                <w:szCs w:val="16"/>
              </w:rPr>
              <w:t xml:space="preserve">). </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Единое окно обеспечило образовательным организациям республики возможность организовать образовательный процесс с учетом УМК, используемого в общеобразовательных организациях. </w:t>
            </w:r>
          </w:p>
          <w:p w:rsidR="00A54E2F" w:rsidRPr="00701F40" w:rsidRDefault="00A54E2F"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Организованы обучающие вебинары для специалистов </w:t>
            </w:r>
            <w:r w:rsidRPr="00701F40">
              <w:rPr>
                <w:rFonts w:ascii="Times New Roman" w:hAnsi="Times New Roman" w:cs="Times New Roman"/>
                <w:bCs/>
                <w:sz w:val="16"/>
                <w:szCs w:val="16"/>
              </w:rPr>
              <w:t>органов управления образованием муниципальных районов и городских округов</w:t>
            </w:r>
            <w:r w:rsidRPr="00701F40">
              <w:rPr>
                <w:rFonts w:ascii="Times New Roman" w:hAnsi="Times New Roman" w:cs="Times New Roman"/>
                <w:sz w:val="16"/>
                <w:szCs w:val="16"/>
              </w:rPr>
              <w:t xml:space="preserve"> и учителей по сопровождению образовательного процесса с использованием дистанционных образовательных технологий на платформе Moodle.</w:t>
            </w:r>
          </w:p>
          <w:p w:rsidR="001805F8" w:rsidRPr="00701F40" w:rsidRDefault="001805F8" w:rsidP="00BA6787">
            <w:pPr>
              <w:autoSpaceDE w:val="0"/>
              <w:autoSpaceDN w:val="0"/>
              <w:adjustRightInd w:val="0"/>
              <w:spacing w:after="0" w:line="240" w:lineRule="auto"/>
              <w:rPr>
                <w:rFonts w:ascii="Times New Roman" w:hAnsi="Times New Roman" w:cs="Times New Roman"/>
                <w:sz w:val="16"/>
                <w:szCs w:val="16"/>
              </w:rPr>
            </w:pP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2.6</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Внедрение механизмов эффективного контракта с педагогическими работниками общеобразовательных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Повысится эффективность деятельности общеобразовательных организаций. Будет внедрена система оценки, основанная на измеримых показателях.</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Средняя заработная плата педагогических работников общеобразовательных организаций в течение всего периода составит не менее 100 процентов средней заработной платы в Кабардино-Балкарской Республике</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CF1E2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Средняя заработная плата педагогических работников общего образования  стабильно составляет не менее 100 процентов от  среднего дохода от трудовой деятельности по КБР. За  2020 г. при целевом уровне  22500,0 рублей средняя заработная плата  педагогических работников общего образования составила 2</w:t>
            </w:r>
            <w:r w:rsidR="00CF1E24" w:rsidRPr="00701F40">
              <w:rPr>
                <w:rFonts w:ascii="Times New Roman" w:hAnsi="Times New Roman" w:cs="Times New Roman"/>
                <w:sz w:val="16"/>
                <w:szCs w:val="16"/>
              </w:rPr>
              <w:t>4099,0</w:t>
            </w:r>
            <w:r w:rsidRPr="00701F40">
              <w:rPr>
                <w:rFonts w:ascii="Times New Roman" w:hAnsi="Times New Roman" w:cs="Times New Roman"/>
                <w:sz w:val="16"/>
                <w:szCs w:val="16"/>
              </w:rPr>
              <w:t xml:space="preserve"> рублей (10</w:t>
            </w:r>
            <w:r w:rsidR="00CF1E24" w:rsidRPr="00701F40">
              <w:rPr>
                <w:rFonts w:ascii="Times New Roman" w:hAnsi="Times New Roman" w:cs="Times New Roman"/>
                <w:sz w:val="16"/>
                <w:szCs w:val="16"/>
              </w:rPr>
              <w:t>7,11</w:t>
            </w:r>
            <w:r w:rsidRPr="00701F40">
              <w:rPr>
                <w:rFonts w:ascii="Times New Roman" w:hAnsi="Times New Roman" w:cs="Times New Roman"/>
                <w:sz w:val="16"/>
                <w:szCs w:val="16"/>
              </w:rPr>
              <w:t>%)</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2.7</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Пополнение фондов школьных библиотек общеобразовательных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Фонды школьных библиотек общеобразовательных организаций республики будут на 100 процентов </w:t>
            </w:r>
            <w:r w:rsidRPr="00701F40">
              <w:rPr>
                <w:rFonts w:ascii="Times New Roman" w:hAnsi="Times New Roman" w:cs="Times New Roman"/>
                <w:sz w:val="16"/>
                <w:szCs w:val="16"/>
              </w:rPr>
              <w:lastRenderedPageBreak/>
              <w:t>укомплектованы учебниками для бесплатного пользования</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 xml:space="preserve">Осуществляется работа по обеспечению обучающихся бесплатными учебниками за счет средств республиканского бюджета Кабардино-Балкарской Республики. </w:t>
            </w:r>
          </w:p>
          <w:p w:rsidR="001805F8" w:rsidRPr="00701F40" w:rsidRDefault="001805F8"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текущем году на данные цели выделено </w:t>
            </w:r>
            <w:r w:rsidR="00A54E2F" w:rsidRPr="00701F40">
              <w:rPr>
                <w:rFonts w:ascii="Times New Roman" w:hAnsi="Times New Roman" w:cs="Times New Roman"/>
                <w:sz w:val="16"/>
                <w:szCs w:val="16"/>
              </w:rPr>
              <w:t xml:space="preserve">             </w:t>
            </w:r>
            <w:r w:rsidRPr="00701F40">
              <w:rPr>
                <w:rFonts w:ascii="Times New Roman" w:hAnsi="Times New Roman" w:cs="Times New Roman"/>
                <w:sz w:val="16"/>
                <w:szCs w:val="16"/>
              </w:rPr>
              <w:lastRenderedPageBreak/>
              <w:t xml:space="preserve">46 488,8 тыс. рублей из республиканского бюджета Кабардино-Балкарской Республики, а также дополнительные финансовые средства в объеме 6 700,0 тыс. рублей для приобретения учебников и учебных пособий для средней общеобразовательной школы № 33 г.о. Нальчик. </w:t>
            </w:r>
          </w:p>
          <w:p w:rsidR="001805F8" w:rsidRPr="00701F40" w:rsidRDefault="001805F8" w:rsidP="00A54E2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текущем учебном году удалось сохранить 100 процентную обеспеченность учебниками по основным образовательным программам в пределах федеральных государственных образовательных стандартов.</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2.8</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содержания, форм, методов повышения кадрового потенциала педагогов и специалистов по вопросам изучения русского языка (как родного, как не родного, как иностранного) в образовательных организациях Российской Федерации, а также по вопросам использования русского языка как государственного языка Российской Федерации</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Создана стажировочная площадка для организации поддержки изучения русского языка как государственного языка Российской Федерации в образовательных организациях республики посредством реализации дополнительных профессиональных программ для специалистов, учителей и преподавателей.</w:t>
            </w:r>
          </w:p>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Внедрена концепция школьного филологического образования, направленная на совершенствование преподавания и изучения русского языка</w:t>
            </w:r>
          </w:p>
        </w:tc>
        <w:tc>
          <w:tcPr>
            <w:tcW w:w="3258" w:type="dxa"/>
            <w:tcBorders>
              <w:top w:val="single" w:sz="4" w:space="0" w:color="auto"/>
              <w:left w:val="single" w:sz="4" w:space="0" w:color="auto"/>
              <w:bottom w:val="single" w:sz="4" w:space="0" w:color="auto"/>
              <w:right w:val="single" w:sz="4" w:space="0" w:color="auto"/>
            </w:tcBorders>
          </w:tcPr>
          <w:p w:rsidR="006A7A52" w:rsidRPr="00701F40" w:rsidRDefault="006A7A52" w:rsidP="006A7A5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соответствии с Комплексом мер по подготовке и дополнительному профессиональному образованию учителей русского языка и литературы, учителей кабардинского, балкарского языков и литератур в республике проводятся мероприятия, направленные на выявление проблем в преподавании русского языка и литературы, на повышение качества подготовки специалистов данной области. В рамках развития кадрового потенциала педагогов проводятся консультации, семинары, конференции, стажировки, а также педагогические практики студентов филологических факультетов.</w:t>
            </w:r>
          </w:p>
          <w:p w:rsidR="006A7A52" w:rsidRPr="00701F40" w:rsidRDefault="006A7A52" w:rsidP="006A7A5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Совместно с КБГУ</w:t>
            </w:r>
            <w:r w:rsidR="005B4AE9">
              <w:rPr>
                <w:rFonts w:ascii="Times New Roman" w:hAnsi="Times New Roman" w:cs="Times New Roman"/>
                <w:sz w:val="16"/>
                <w:szCs w:val="16"/>
              </w:rPr>
              <w:t xml:space="preserve"> </w:t>
            </w:r>
            <w:r w:rsidRPr="00701F40">
              <w:rPr>
                <w:rFonts w:ascii="Times New Roman" w:hAnsi="Times New Roman" w:cs="Times New Roman"/>
                <w:sz w:val="16"/>
                <w:szCs w:val="16"/>
              </w:rPr>
              <w:t>им.</w:t>
            </w:r>
            <w:r w:rsidR="005B4AE9">
              <w:rPr>
                <w:rFonts w:ascii="Times New Roman" w:hAnsi="Times New Roman" w:cs="Times New Roman"/>
                <w:sz w:val="16"/>
                <w:szCs w:val="16"/>
              </w:rPr>
              <w:t xml:space="preserve"> </w:t>
            </w:r>
            <w:r w:rsidRPr="00701F40">
              <w:rPr>
                <w:rFonts w:ascii="Times New Roman" w:hAnsi="Times New Roman" w:cs="Times New Roman"/>
                <w:sz w:val="16"/>
                <w:szCs w:val="16"/>
              </w:rPr>
              <w:t>Х.М. Бербекова создана региональная ассоциация учителей русского языка и литературы.</w:t>
            </w:r>
          </w:p>
          <w:p w:rsidR="001805F8" w:rsidRPr="00701F40" w:rsidRDefault="006A7A52" w:rsidP="006A7A5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Реализация мероприятий указанных планов позволила увеличить в два раза численность преподавателей русского языка и литературы, прошедших повышение квалификации, и в 2,5 раза - учителей, освоивших новые методики преподавания. В рамках данного мероприятия создана </w:t>
            </w:r>
            <w:r w:rsidRPr="00701F40">
              <w:rPr>
                <w:rFonts w:ascii="Times New Roman" w:hAnsi="Times New Roman" w:cs="Times New Roman"/>
                <w:sz w:val="16"/>
                <w:szCs w:val="16"/>
              </w:rPr>
              <w:lastRenderedPageBreak/>
              <w:t>стажировочная площадка на базе центра профессионального мастерства педагогических работников.</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2.9</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Реализация новых организационно-экономических моделей и стандартов в дошкольном образовании путем разработки нормативно-методической базы и экспертно-аналитическое сопровождение ее внедрения</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Создана и функционирует сетевая инфраструктура региональных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w:t>
            </w:r>
          </w:p>
        </w:tc>
        <w:tc>
          <w:tcPr>
            <w:tcW w:w="3258" w:type="dxa"/>
            <w:tcBorders>
              <w:top w:val="single" w:sz="4" w:space="0" w:color="auto"/>
              <w:left w:val="single" w:sz="4" w:space="0" w:color="auto"/>
              <w:bottom w:val="single" w:sz="4" w:space="0" w:color="auto"/>
              <w:right w:val="single" w:sz="4" w:space="0" w:color="auto"/>
            </w:tcBorders>
          </w:tcPr>
          <w:p w:rsidR="006A7A52" w:rsidRPr="00701F40" w:rsidRDefault="006A7A52" w:rsidP="006A7A5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Кабардино-Балкарской Республике функционируют 52 консультационных центров, оказывающих консультативную помощь семьям, воспитывающим детей дошкольного возраста, из них: </w:t>
            </w:r>
          </w:p>
          <w:p w:rsidR="006A7A52" w:rsidRPr="00701F40" w:rsidRDefault="006A7A52" w:rsidP="006A7A5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при дошкольной образовательной организации – 13, при общеобразовательной организации, реализующей программу дошкольного образования – 37, на базе ГБУ «Центр оценки качества образования, профессионального мастерства и квалификации педагогов Минпросвещения КБР» - 1 и ГКУ «Центр психолого-медико социального сопровождения» Минпросвещения КБР (далее - ГКУ ЦПМСС) - 1. В консультационных центрах родители (законные представители) получают методическую, психолого-педагогическую, диагностическую, консультативную помощь. В обеспечении деятельности консультационных центров  задействованы 202 сотрудника образовательных организаций: воспитатели, педагоги-психологи, логопеды, методисты.    </w:t>
            </w:r>
          </w:p>
          <w:p w:rsidR="006A7A52" w:rsidRPr="00701F40" w:rsidRDefault="006A7A52" w:rsidP="006A7A5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Деятельность консультационных центров осуществляется на основании пункта 3 статьи 64 Федерального закона от 29 декабря </w:t>
            </w:r>
          </w:p>
          <w:p w:rsidR="006A7A52" w:rsidRPr="00701F40" w:rsidRDefault="006A7A52" w:rsidP="006A7A5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2012 года № 273 ФЗ «Об образовании в Российской Федерации», а также приказов органов управления образованием муниципальных районов и городских округов о создании консультационных центров.</w:t>
            </w:r>
          </w:p>
          <w:p w:rsidR="00A237B6" w:rsidRPr="00701F40" w:rsidRDefault="006A7A52" w:rsidP="006A7A5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С целью оказания методической, психолого-</w:t>
            </w:r>
            <w:r w:rsidRPr="00701F40">
              <w:rPr>
                <w:rFonts w:ascii="Times New Roman" w:hAnsi="Times New Roman" w:cs="Times New Roman"/>
                <w:sz w:val="16"/>
                <w:szCs w:val="16"/>
              </w:rPr>
              <w:lastRenderedPageBreak/>
              <w:t>педагогической, диагностической и консультативной помощи семьям,  испытывающим трудности в  воспитании, образовании и развитии детей дошкольного возраста в ГКУ ЦПМСС организована работа консультационного центра для родителей, обеспечивающих дошкольное образование в форме семейного воспитания.</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2.10</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Создана инфраструктура стажировочных площадок для реализации региональных программ и мероприятий, направленных на внедрение федерального государственного образовательного стандарта и совершенствование содержания и технологий общего образования в целях обеспечения требований федерального государственного образовательного стандарта к кадровым, материально-техническим и информационно-методическим условиям реализации основных и адаптированных образовательных программ</w:t>
            </w:r>
          </w:p>
        </w:tc>
        <w:tc>
          <w:tcPr>
            <w:tcW w:w="3258" w:type="dxa"/>
            <w:tcBorders>
              <w:top w:val="single" w:sz="4" w:space="0" w:color="auto"/>
              <w:left w:val="single" w:sz="4" w:space="0" w:color="auto"/>
              <w:bottom w:val="single" w:sz="4" w:space="0" w:color="auto"/>
              <w:right w:val="single" w:sz="4" w:space="0" w:color="auto"/>
            </w:tcBorders>
          </w:tcPr>
          <w:p w:rsidR="009521EA"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Министерством просвещения, науки и по делам молодежи КБР и ГБУ ДПО «Центр непрерывного развития» - региональной стажировочной площадкой, разработаны нормативные акты по реализации мероприятия. Для повышения качества образования разработаны программы повышения квалификации «Актуальные вопросы методики преподавания по межпредметным технологиям и ее реализации в образовательном процессе» (72 ч); «Применение межпредметных вариативных образовательных технологий на уроках ОБЖ» (72 ч.) с применением дистанционных технологий. С целью выявления проблемных зон обучающихся и осуществления мониторинга усвоения учебного материала разработаны анкеты входного и выходного контроля для слушателей курсов повышения квалификации.</w:t>
            </w:r>
          </w:p>
          <w:p w:rsidR="009521EA"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На сайте edu07.ru организовано сетевое взаимодействие педагогических сообществ, созданных в республике, созданы условия для сетевого обсуждение внедренных и рассматриваемых предметных концепций.</w:t>
            </w:r>
          </w:p>
          <w:p w:rsidR="009521EA"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Региональной стажировочной площадкой инициировано создание в республике Ассоциации преподавателей математики и </w:t>
            </w:r>
            <w:r w:rsidRPr="00701F40">
              <w:rPr>
                <w:rFonts w:ascii="Times New Roman" w:hAnsi="Times New Roman" w:cs="Times New Roman"/>
                <w:sz w:val="16"/>
                <w:szCs w:val="16"/>
              </w:rPr>
              <w:lastRenderedPageBreak/>
              <w:t xml:space="preserve">Ассоциации преподавателей истории и обществознания. </w:t>
            </w:r>
          </w:p>
          <w:p w:rsidR="001805F8"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Ведется регулярная работа по информационному освещению хода реализации мероприятия на сайте региональной стажировочной площадки цнр07.рф, опубликованы 3 статьи в республиканской газете «Кабардино-Балкарская Правда». С целью повышения качества образования посредством организации обмена опытом работы по заявленным в проекте направлениям проведены межрегиональные семинары - вебинары и межрегиональные вебинары.</w:t>
            </w:r>
            <w:r w:rsidR="001805F8" w:rsidRPr="00701F40">
              <w:rPr>
                <w:rFonts w:ascii="Times New Roman" w:hAnsi="Times New Roman" w:cs="Times New Roman"/>
                <w:sz w:val="16"/>
                <w:szCs w:val="16"/>
              </w:rPr>
              <w:t>.</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2.11</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rsidP="00682025">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Реализация отдельных мероприятий приоритетного проекта «Создание современной образовательной среды для школьников»</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К 2025 году будет обеспечено достижение 100 процентов доли общеобразовательных организаций, осуществляющих образовательную деятельность в одну смену в соответствии с федеральными государственными образовательными стандартами</w:t>
            </w:r>
          </w:p>
        </w:tc>
        <w:tc>
          <w:tcPr>
            <w:tcW w:w="3258" w:type="dxa"/>
            <w:tcBorders>
              <w:top w:val="single" w:sz="4" w:space="0" w:color="auto"/>
              <w:left w:val="single" w:sz="4" w:space="0" w:color="auto"/>
              <w:bottom w:val="single" w:sz="4" w:space="0" w:color="auto"/>
              <w:right w:val="single" w:sz="4" w:space="0" w:color="auto"/>
            </w:tcBorders>
          </w:tcPr>
          <w:p w:rsidR="009521EA"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Минпросвещения КБР проводится работа по совершенствованию инфраструктуры и улучшению материально-технической базы общеобразовательных организаций.</w:t>
            </w:r>
          </w:p>
          <w:p w:rsidR="009521EA"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соответствии с федеральным проектом «Современная школа» национального проекта «Образование» в г.о. Нальчик построено средняя общеобразовательная школа № 33 на 1 224 места. Завершается строительство общеобразовательных школ в г. Чегем на 500 мест и в ст. Солдатской на 250 мест.</w:t>
            </w:r>
          </w:p>
          <w:p w:rsidR="009521EA"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Минпросвещения КБР совместно с органами местного самоуправления проводится работа по включению мероприятий, направленных на создание современных и качественных условий обучения в общеобразовательных организациях, в государственную программу Российской Федерации «Комплексное развитие сельских территорий». </w:t>
            </w:r>
          </w:p>
          <w:p w:rsidR="001805F8"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2020 году рамках реализации мероприятий по благоустройству зданий общеобразовательных организаций в целях </w:t>
            </w:r>
            <w:r w:rsidRPr="00701F40">
              <w:rPr>
                <w:rFonts w:ascii="Times New Roman" w:hAnsi="Times New Roman" w:cs="Times New Roman"/>
                <w:sz w:val="16"/>
                <w:szCs w:val="16"/>
              </w:rPr>
              <w:lastRenderedPageBreak/>
              <w:t>соблюдения требований к воздушно-тепловому режиму, водоснабжению и канализации проведен капитальный ремонт зданий средней общеобразовательной школы № 10 г. Майского и средней общеобразовательной школы № 1 с.п. Кенделен.</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2.12</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Разработана и внедрена региональная модель поддержки школ с низкими результатами обучения</w:t>
            </w:r>
          </w:p>
        </w:tc>
        <w:tc>
          <w:tcPr>
            <w:tcW w:w="3258" w:type="dxa"/>
            <w:tcBorders>
              <w:top w:val="single" w:sz="4" w:space="0" w:color="auto"/>
              <w:left w:val="single" w:sz="4" w:space="0" w:color="auto"/>
              <w:bottom w:val="single" w:sz="4" w:space="0" w:color="auto"/>
              <w:right w:val="single" w:sz="4" w:space="0" w:color="auto"/>
            </w:tcBorders>
          </w:tcPr>
          <w:p w:rsidR="009521EA"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С целью решения проблемы выравнивания образовательных результатов школ с низкими результатами обучения и школ, функционирующих в неблагоприятных социальных условиях Приказом Минпросвещения КБР от 15 мая 2020 г. № 22-01-05/4569 утвержден план мероприятий («дорожная карта») по работе с общеобразовательными организациями с низкими образовательными результатами на территории Кабардино-Балкарской Республики на 2020 год. Также приказом Минпросвещения КБР от 9 июня 2020 г. № 22-01-05/5325 создан региональный центр по работе с общеобразовательными организациями с низкими образовательными результатами.</w:t>
            </w:r>
          </w:p>
          <w:p w:rsidR="001805F8" w:rsidRPr="00701F40" w:rsidRDefault="009521EA" w:rsidP="009521E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Для проведения комплексного исследования образовательных организаций республики с целью идентификации школ, попадающих в обозначенную категорию, а также выявления внешних и внутренних факторов, влияющих на качество предоставляемых образовательных услуг (мониторинга), разработана методика проведения анализа качества образования школ республики.</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 xml:space="preserve">Проблемы, возникшие в ходе </w:t>
            </w:r>
            <w:r w:rsidRPr="00701F40">
              <w:rPr>
                <w:rFonts w:ascii="Times New Roman" w:hAnsi="Times New Roman" w:cs="Times New Roman"/>
                <w:sz w:val="16"/>
                <w:szCs w:val="16"/>
              </w:rPr>
              <w:lastRenderedPageBreak/>
              <w:t>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2.13</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Осуществление единовременных компенсационных выплат учителям, прибывшим (переехавшим) на работу в сельские населенные пункты, либо поселки городского типа, либо города с населением до 50 тыс. человек</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Будут решены задачи дефицита учителей в сельских населенных пунктах, поселках городского типа, городах с населением до 50 тыс. человек</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2020 году в рамках программы «Земский учитель» по результатам конкурсного отбора для работы в сельских общеобразовательных организациях в Кабардино-Балкарской Республике привлечены 8 учителей (сельские населенные пункты Благовещенка, Заречное, Янтарное, Октябрьское, Псынадаха, Безенги, Терскол и Верхний Баксан). Утвержденный перечень вакансий 2020 года содержит 4 должности учителя математики, 3 должности учителя английского языка и 1 – учителя русского языка и литературы. </w:t>
            </w:r>
          </w:p>
          <w:p w:rsidR="001805F8" w:rsidRPr="00701F40" w:rsidRDefault="007D51E5" w:rsidP="007D51E5">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С</w:t>
            </w:r>
            <w:r w:rsidR="001805F8" w:rsidRPr="00701F40">
              <w:rPr>
                <w:rFonts w:ascii="Times New Roman" w:hAnsi="Times New Roman" w:cs="Times New Roman"/>
                <w:sz w:val="16"/>
                <w:szCs w:val="16"/>
              </w:rPr>
              <w:t xml:space="preserve">о всеми учителями заключены трудовые договора с образовательными организациями, а также трехсторонние соглашения о предоставлении единовременной компенсационной выплаты. </w:t>
            </w:r>
            <w:r w:rsidRPr="00701F40">
              <w:rPr>
                <w:rFonts w:ascii="Times New Roman" w:hAnsi="Times New Roman" w:cs="Times New Roman"/>
                <w:sz w:val="16"/>
                <w:szCs w:val="16"/>
              </w:rPr>
              <w:t>Выплаты произведены</w:t>
            </w:r>
            <w:r w:rsidR="001805F8" w:rsidRPr="00701F40">
              <w:rPr>
                <w:rFonts w:ascii="Times New Roman" w:hAnsi="Times New Roman" w:cs="Times New Roman"/>
                <w:sz w:val="16"/>
                <w:szCs w:val="16"/>
              </w:rPr>
              <w:t xml:space="preserve"> 8 участник</w:t>
            </w:r>
            <w:r w:rsidRPr="00701F40">
              <w:rPr>
                <w:rFonts w:ascii="Times New Roman" w:hAnsi="Times New Roman" w:cs="Times New Roman"/>
                <w:sz w:val="16"/>
                <w:szCs w:val="16"/>
              </w:rPr>
              <w:t>ам</w:t>
            </w:r>
            <w:r w:rsidR="001805F8" w:rsidRPr="00701F40">
              <w:rPr>
                <w:rFonts w:ascii="Times New Roman" w:hAnsi="Times New Roman" w:cs="Times New Roman"/>
                <w:sz w:val="16"/>
                <w:szCs w:val="16"/>
              </w:rPr>
              <w:t xml:space="preserve"> программы в размере 1 млн рублей</w:t>
            </w:r>
            <w:r w:rsidRPr="00701F40">
              <w:rPr>
                <w:rFonts w:ascii="Times New Roman" w:hAnsi="Times New Roman" w:cs="Times New Roman"/>
                <w:sz w:val="16"/>
                <w:szCs w:val="16"/>
              </w:rPr>
              <w:t xml:space="preserve"> каждому</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2.14</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Организация бесплатного горячего питания обучающихся, получающих начальное общее образование в образовательных </w:t>
            </w:r>
            <w:r w:rsidRPr="00701F40">
              <w:rPr>
                <w:rFonts w:ascii="Times New Roman" w:hAnsi="Times New Roman" w:cs="Times New Roman"/>
                <w:sz w:val="16"/>
                <w:szCs w:val="16"/>
              </w:rPr>
              <w:lastRenderedPageBreak/>
              <w:t>организациях</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Охват 100 процентов числа обучающихся, получающих начальное общее образование в образовательных </w:t>
            </w:r>
            <w:r w:rsidRPr="00701F40">
              <w:rPr>
                <w:rFonts w:ascii="Times New Roman" w:hAnsi="Times New Roman" w:cs="Times New Roman"/>
                <w:sz w:val="16"/>
                <w:szCs w:val="16"/>
              </w:rPr>
              <w:lastRenderedPageBreak/>
              <w:t>организациях, бесплатным горячим питанием</w:t>
            </w:r>
          </w:p>
        </w:tc>
        <w:tc>
          <w:tcPr>
            <w:tcW w:w="3258" w:type="dxa"/>
            <w:tcBorders>
              <w:top w:val="single" w:sz="4" w:space="0" w:color="auto"/>
              <w:left w:val="single" w:sz="4" w:space="0" w:color="auto"/>
              <w:bottom w:val="single" w:sz="4" w:space="0" w:color="auto"/>
              <w:right w:val="single" w:sz="4" w:space="0" w:color="auto"/>
            </w:tcBorders>
          </w:tcPr>
          <w:p w:rsidR="009B3EB9" w:rsidRPr="00701F40" w:rsidRDefault="009B3EB9" w:rsidP="009B3EB9">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 xml:space="preserve">В Кабардино-Балкарской Республике с 1 сентября 2020 г. организовано бесплатное горячее питание обучающихся начальных классов общеобразовательных организаций. В 2020 году в консолидированном бюджете </w:t>
            </w:r>
            <w:r w:rsidRPr="00701F40">
              <w:rPr>
                <w:rFonts w:ascii="Times New Roman" w:hAnsi="Times New Roman" w:cs="Times New Roman"/>
                <w:sz w:val="16"/>
                <w:szCs w:val="16"/>
              </w:rPr>
              <w:lastRenderedPageBreak/>
              <w:t xml:space="preserve">Кабардино-Балкарской Республики для организации горячего питания обучающихся по образовательным программам начального общего образования было предусмотрено 217 028,3 тыс. рублей, в том числе средства субсидии из федерального бюджета составили 201 836,3 тыс. рублей, средства республиканского бюджета КБР – 15 191,9 тыс. рублей. С учетом запланированных финансовых средств средняя стоимость горячего питания на одного обучающегося в день составляет 60,87 рублей. В 251 муниципальной общеобразовательной организации (без учета государственных общеобразовательных организаций с круглосуточным пребыванием детей и вечерних школ) 50 596 (100%) обучающихся начальных классов охвачены бесплатным горячим питанием. </w:t>
            </w:r>
          </w:p>
          <w:p w:rsidR="001805F8" w:rsidRPr="00701F40" w:rsidRDefault="001805F8" w:rsidP="00486CA7">
            <w:pPr>
              <w:autoSpaceDE w:val="0"/>
              <w:autoSpaceDN w:val="0"/>
              <w:adjustRightInd w:val="0"/>
              <w:spacing w:after="0" w:line="240" w:lineRule="auto"/>
              <w:jc w:val="both"/>
              <w:rPr>
                <w:rFonts w:ascii="Times New Roman" w:hAnsi="Times New Roman" w:cs="Times New Roman"/>
                <w:sz w:val="16"/>
                <w:szCs w:val="16"/>
              </w:rPr>
            </w:pP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rsidP="006A1925">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rsidP="006A1925">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rsidP="006A1925">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2.15</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rsidP="006A1925">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Обеспечение выплат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9B3EB9">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rsidP="006A1925">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Доля педагогических работников общеобразовательных организаций, исполняющих функции классного руководителя и получивших вознаграждение за классное руководство, в общей численности педагогических работников такой категории, составит 100 процентов</w:t>
            </w:r>
          </w:p>
        </w:tc>
        <w:tc>
          <w:tcPr>
            <w:tcW w:w="3258" w:type="dxa"/>
            <w:tcBorders>
              <w:top w:val="single" w:sz="4" w:space="0" w:color="auto"/>
              <w:left w:val="single" w:sz="4" w:space="0" w:color="auto"/>
              <w:bottom w:val="single" w:sz="4" w:space="0" w:color="auto"/>
              <w:right w:val="single" w:sz="4" w:space="0" w:color="auto"/>
            </w:tcBorders>
          </w:tcPr>
          <w:p w:rsidR="007D51E5" w:rsidRPr="00701F40" w:rsidRDefault="00D773FA" w:rsidP="00486CA7">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Выплаты </w:t>
            </w:r>
            <w:r w:rsidR="007D51E5" w:rsidRPr="00701F40">
              <w:rPr>
                <w:rFonts w:ascii="Times New Roman" w:hAnsi="Times New Roman" w:cs="Times New Roman"/>
                <w:sz w:val="16"/>
                <w:szCs w:val="16"/>
              </w:rPr>
              <w:t xml:space="preserve">педагогическим работников общеобразовательных организаций, исполняющих функции классного руководителя, произведены в объеме 132,0 млн рублей за счет целевых средств  федерального бюджета. </w:t>
            </w:r>
          </w:p>
          <w:p w:rsidR="001805F8" w:rsidRPr="00701F40" w:rsidRDefault="007D51E5" w:rsidP="007D51E5">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Указанные выплаты  получили 100 процентов педагогических работников общеобразовательных организаций, исполняющих функции классного руководителя в муниципальных и республиканских общеобразовательных организациях.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rsidP="006A1925">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A237B6" w:rsidRPr="00701F40" w:rsidRDefault="00A237B6" w:rsidP="006A1925">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A237B6" w:rsidRPr="00701F40" w:rsidRDefault="00A237B6" w:rsidP="00A237B6">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A237B6" w:rsidRPr="00701F40" w:rsidRDefault="00A237B6" w:rsidP="00A237B6">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2.16</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зданиях государственных и муниципальных общеобразовательных организаций проведены необходимые работы по благоустройству</w:t>
            </w:r>
          </w:p>
        </w:tc>
        <w:tc>
          <w:tcPr>
            <w:tcW w:w="3258" w:type="dxa"/>
            <w:tcBorders>
              <w:top w:val="single" w:sz="4" w:space="0" w:color="auto"/>
              <w:left w:val="single" w:sz="4" w:space="0" w:color="auto"/>
              <w:bottom w:val="single" w:sz="4" w:space="0" w:color="auto"/>
              <w:right w:val="single" w:sz="4" w:space="0" w:color="auto"/>
            </w:tcBorders>
          </w:tcPr>
          <w:p w:rsidR="009B3EB9" w:rsidRPr="00701F40" w:rsidRDefault="009B3EB9" w:rsidP="009B3EB9">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2020 году на реализацию мероприятия по благоустройству зданий общеобразовательных организаций в целях соблюдения требований к воздушно-тепловому режиму, водоснабжению и канализации, в рамках государственной программы Российской Федерации «Развитие образования» республиканскому бюджету КБР выделены финансовые средства в объеме 45 719,1 тыс. рублей.</w:t>
            </w:r>
          </w:p>
          <w:p w:rsidR="009B3EB9" w:rsidRPr="00701F40" w:rsidRDefault="009B3EB9" w:rsidP="009B3EB9">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рамках реализации мероприятия проведен капитальный ремонт зданий средней общеобразовательной школы № 10 г. Майского и средней общеобразовательной школы № 1 с.п. Кенделен. Проведены работы по комплексному капитальному ремонту образовательных организаций, учебные помещения приведены в соответствие с санитарно-эпидемиологическими требованиями, созданы современные условия для качественной организации образовательного процесса. </w:t>
            </w:r>
          </w:p>
          <w:p w:rsidR="001805F8" w:rsidRPr="00701F40" w:rsidRDefault="001805F8" w:rsidP="004A2A20">
            <w:pPr>
              <w:autoSpaceDE w:val="0"/>
              <w:autoSpaceDN w:val="0"/>
              <w:adjustRightInd w:val="0"/>
              <w:spacing w:after="0" w:line="240" w:lineRule="auto"/>
              <w:jc w:val="both"/>
              <w:rPr>
                <w:rFonts w:ascii="Times New Roman" w:hAnsi="Times New Roman" w:cs="Times New Roman"/>
                <w:sz w:val="16"/>
                <w:szCs w:val="16"/>
              </w:rPr>
            </w:pP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2.17</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Защита и государственная поддержка детей-сирот и детей, оставшихся без попечения родителей, детей, находящихся в трудной жизненной ситуации</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FE3BA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Сокращение числа детей, оставшихся без попечения родителей.</w:t>
            </w:r>
          </w:p>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условий для эффективной социализации и интеграции детей-сирот и детей, оставшихся без попечения. родителей, детей, находящихся в трудной жизненной ситуации, в обществе и улучшение качества их жизни</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6A2191">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На 1 января 2020 года численность детей-сирот и детей, оставшихся без попечения родителей, нуждающихся в семейном устройстве, составила 123 человека (на 1 января  2019 года – 140); на 1 января 2021 года – 110 несовершеннолетних (снижена на 10,5% с начала 2020 года).</w:t>
            </w:r>
          </w:p>
          <w:p w:rsidR="001805F8" w:rsidRPr="00701F40" w:rsidRDefault="001805F8" w:rsidP="006A2191">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Доля детей-сирот и детей, оставшихся без попечения родителей,  составляет от общего числа детского населения 0,06%.</w:t>
            </w:r>
          </w:p>
          <w:p w:rsidR="001805F8" w:rsidRPr="00701F40" w:rsidRDefault="001805F8" w:rsidP="006A2191">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ГБОУ «ЦПМСС» ГБОУ «Школа-интернат для  детей-сирот и детей, оставшихся без попечения родителей, №5» на полное государственное обеспечение с начала года было зачислено 9 человек. Была оказана помощь в трудоустройстве двоим лицам из их числа, также им было оказано содействие в зачислении в образовательные организации для продолжения образования. Прибывшему в Центр выпускнику, ранее находившемуся в местах лишения свободы, восстановлены утерянные документы; кроме того, оказана разовая помощь обратившимся (юридические консультации, помощь в восстановлении документов).</w:t>
            </w:r>
          </w:p>
          <w:p w:rsidR="001805F8" w:rsidRPr="00701F40" w:rsidRDefault="001805F8" w:rsidP="006A2191">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настоящее время продолжают находиться в Центре 3 выпускников.</w:t>
            </w:r>
          </w:p>
          <w:p w:rsidR="001805F8" w:rsidRPr="00701F40" w:rsidRDefault="001805F8" w:rsidP="006A2191">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Министерством просвещения, науки и по делам молодежи КБР издан приказ об утверждении Порядка организации и осуществления постинтернатного сопровождения выпускников государственных образовательных организаций КБР для детей-сирот и детей, оставшихся без попечения родителей, от 6 августа 2020 года №22-01-05/7242. Данный приказ предусматривает расширение круга лиц, охваченных постинтернатным сопровождением; кроме лиц, находящихся в Центре постинтернатного сопровождения, созданного на базе ГБОУ «Школа-интернат для  детей-сирот и детей, оставшихся без попечения родителей, №5», договор о постинтернатном сопровождении могут заключить также лица из числа детей-сирот и детей, оставшихся без попечения родителей, продолжающие образование в организациях среднего профессионального образования.</w:t>
            </w:r>
          </w:p>
        </w:tc>
      </w:tr>
      <w:tr w:rsidR="00701F40" w:rsidRPr="00701F40" w:rsidTr="00701F40">
        <w:trPr>
          <w:trHeight w:val="517"/>
        </w:trPr>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 xml:space="preserve">Проблемы, возникшие в ходе </w:t>
            </w:r>
            <w:r w:rsidRPr="00701F40">
              <w:rPr>
                <w:rFonts w:ascii="Times New Roman" w:hAnsi="Times New Roman" w:cs="Times New Roman"/>
                <w:sz w:val="16"/>
                <w:szCs w:val="16"/>
              </w:rPr>
              <w:lastRenderedPageBreak/>
              <w:t>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2.18</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Основное мероприятие "Внедрение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вовлеченность в образовательный процесс, а также обновление содержания и совершенствование методов обучения предметной области "Технология"</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На уровнях основного общего и среднего общего образования будут внедрены новые методы обучения и воспитания</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D773FA"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рамках реализации Концепций преподавания предметных областей «Технология», «Искусство» и учебных предметов «Обществознание», «Основы безопасности жизнедеятельности», «Физическая культура» в образовательных организациях Кабардино-Балкарской Республики разработан и утвержден соответствующий план мероприятий («дорожная карта») на 2020 - 2024 годы</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2.19</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Обновление материально-технической базы для формирования у обучающихся современных технических и гуманитарных навыков. Создание материально-технической базы для реализации основных и дополнительных общеобразовательных </w:t>
            </w:r>
            <w:r w:rsidRPr="00701F40">
              <w:rPr>
                <w:rFonts w:ascii="Times New Roman" w:hAnsi="Times New Roman" w:cs="Times New Roman"/>
                <w:sz w:val="16"/>
                <w:szCs w:val="16"/>
              </w:rPr>
              <w:lastRenderedPageBreak/>
              <w:t>программ цифрового и гуманитарного профилей в общеобразовательных организациях, расположенных в сельской местности и малых городах</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132 общеобразовательные организации в Кабардино-Балкарской Республике обновят материально-техническую базу для формирования у обучающихся современных </w:t>
            </w:r>
            <w:r w:rsidRPr="00701F40">
              <w:rPr>
                <w:rFonts w:ascii="Times New Roman" w:hAnsi="Times New Roman" w:cs="Times New Roman"/>
                <w:sz w:val="16"/>
                <w:szCs w:val="16"/>
              </w:rPr>
              <w:lastRenderedPageBreak/>
              <w:t>технических и гуманитарных навыков. Будет создана материально-техническая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3258" w:type="dxa"/>
            <w:tcBorders>
              <w:top w:val="single" w:sz="4" w:space="0" w:color="auto"/>
              <w:left w:val="single" w:sz="4" w:space="0" w:color="auto"/>
              <w:bottom w:val="single" w:sz="4" w:space="0" w:color="auto"/>
              <w:right w:val="single" w:sz="4" w:space="0" w:color="auto"/>
            </w:tcBorders>
          </w:tcPr>
          <w:p w:rsidR="00D773FA" w:rsidRPr="00701F40" w:rsidRDefault="00D773FA" w:rsidP="00D773F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Проведена работа по обновлению материально-технической базы сельских школ. В 42 общеобразовательных организациях созданы центры образования цифрового и гуманитарного профилей «Точка роста», оснащенные современным высокотехнологическим оборудованием.</w:t>
            </w:r>
          </w:p>
          <w:p w:rsidR="00D773FA" w:rsidRPr="00701F40" w:rsidRDefault="00D773FA" w:rsidP="00D773F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Указанные центры созданы в форме структурных подразделений общеобразовательных организаций, их </w:t>
            </w:r>
            <w:r w:rsidRPr="00701F40">
              <w:rPr>
                <w:rFonts w:ascii="Times New Roman" w:hAnsi="Times New Roman" w:cs="Times New Roman"/>
                <w:sz w:val="16"/>
                <w:szCs w:val="16"/>
              </w:rPr>
              <w:lastRenderedPageBreak/>
              <w:t>деятельность направлена на формирование современных компетенций и навыков у обучающихся, в том числе по предметным областям «Технология», «Математика и информатика», «Физическая культура и основы безопасности жизнедеятельности».</w:t>
            </w:r>
          </w:p>
          <w:p w:rsidR="001805F8" w:rsidRPr="00701F40" w:rsidRDefault="00D773FA" w:rsidP="00D773F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Педагогические работники, задействованные в организации деятельности центров образования цифрового и гуманитарного профилей «Точка роста» (учителя технологии, информатики и ОБЖ) в настоящее время проходят соответствующие курсы повышения квалификации в объеме 72 ч.</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2.20</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Поддержка образования для детей с ограниченными возможностями здоровья.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рамках реализации в Кабардино-Балкарской Республике мероприятия федерального проекта  «Современная школа» национального проекта «Образование» государственные общеобразовательные  бюджетные коррекционные школы-интернаты включены в федеральный перечень отдельных организаций, осуществляющих образовательную деятельность по адаптированным основным общеобразовательным программам,  в которых будет обновлена материально-техническая база в 2020-2022 годах на сумму более 30 млн. рублей. </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2020 году  обновлена материально-техническая база ГБОУ «Специальная (коррекционная) школа-интернат №3» в соответствии с согласованным с Министерством просвещения Российской Федерации инфраструктурным листом на сумму 7 млн  815 тыс.  рублей.</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На региональные финансовые средства в размере 3 млн 496 тыс. рублей приведено в соответствие с требованиями СанПин 12 помещений вышеназванной специальной (коррекционной) школы-интерната.</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2.21</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Основное мероприятие "Создание условий для повышения компетентности родителей обучающихся в вопросах образования и воспитания, в том числе для раннего развития детей в возрасте до 3 лет путем предоставления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благоприятных условий для развития детей, в том числе через программы психолого-педагогической, методической и консультативной помощи родителям детей, которые будут способствовать повышению психолого-педагогической грамотности родителей</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Федеральный проект «Поддержка семей, имеющих детей» национального проекта «Образование» реализуется в КБР с 2019 года. В рамках проекта консультации проводят 28  специалистов (психологи, логопеды, дефектологи и другие). </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2020 году «Служба поддержки семей, имеющих детей» осуществляет прием граждан в следующих филиалах-учреждениях Минпросвещения КБР: </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 ГБУ «Многофункциональный молодежный центр»;</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ГБУ «Центр психолого-медико-социального сопровождения»;</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ГБОУ «Школа-интернат для детей-сирот и детей, оставшихся без попечения родителей,   № 5 с. Нартан»;</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Филиал ГБОУ «Школа-интернат для детей-сирот и детей, оставшихся без попечения родителей, № 5 с. Нартан» в с.п. Заюково ;</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ГБОУ «Специальная (коррекционная) общеобразовательная школа-интернат № 3»;</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ГБОУ «Школа-интернат № 3»;</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ГБОУ «Школа-интернат № 1»;</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ГБОУ «Санаторно-лесная школа № 1».</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По состоянию на 31 декабря 2020 года  проведено 22 101 консультация. Из них: очных консультаций - 10603 , выездных - 2671 , дистанционных - 8827. </w:t>
            </w:r>
          </w:p>
          <w:p w:rsidR="001805F8" w:rsidRPr="00701F40" w:rsidRDefault="001805F8" w:rsidP="0010214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условиях пандемии с марта 2020 года по июнь 2020 года услуги оказывались преимущественно дистанционно.</w:t>
            </w:r>
          </w:p>
          <w:p w:rsidR="001805F8" w:rsidRPr="00701F40" w:rsidRDefault="001805F8" w:rsidP="00102146">
            <w:pPr>
              <w:rPr>
                <w:rFonts w:ascii="Times New Roman" w:hAnsi="Times New Roman" w:cs="Times New Roman"/>
                <w:sz w:val="16"/>
                <w:szCs w:val="16"/>
              </w:rPr>
            </w:pPr>
            <w:r w:rsidRPr="00701F40">
              <w:rPr>
                <w:rFonts w:ascii="Times New Roman" w:hAnsi="Times New Roman" w:cs="Times New Roman"/>
                <w:sz w:val="16"/>
                <w:szCs w:val="16"/>
              </w:rPr>
              <w:lastRenderedPageBreak/>
              <w:t>В настоящее время очные, дистанционные, выездные услуги оказываются интенсивно с соблюдением санитарно-эпидемиологических требований. Специалисты осуществляют  выезды в города и сельские поселения Кабардино-Балкарской Республики и проводят индивидуальные консультации родителей по интересующим их вопросам</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2.22</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Основное мероприятие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образовательных организациях Кабардино-Балкарской Республики будет создана современная и безопасная цифровая образовательная среда</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D773FA"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Для обновления материально-технической базы общеобразовательных и профессиональных образовательных организаций Кабардино-Балкарской Республики в целях внедрения целевой модели цифровой образовательной среды из федерального бюджета выделено 225,9 млн. рублей. На данные средства приобретена компьютерная техника, презентационное оборудование для 100 образовательных организаций, реализующих образовательные программы общего и среднего профессионального образования.</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событию, оказывающего существенное воздействие на </w:t>
            </w:r>
            <w:r w:rsidRPr="00701F40">
              <w:rPr>
                <w:rFonts w:ascii="Times New Roman" w:hAnsi="Times New Roman" w:cs="Times New Roman"/>
                <w:sz w:val="16"/>
                <w:szCs w:val="16"/>
              </w:rPr>
              <w:lastRenderedPageBreak/>
              <w:t>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D773FA" w:rsidRPr="00701F40" w:rsidRDefault="00D773FA">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2.23</w:t>
            </w:r>
          </w:p>
        </w:tc>
        <w:tc>
          <w:tcPr>
            <w:tcW w:w="2261" w:type="dxa"/>
            <w:tcBorders>
              <w:top w:val="single" w:sz="4" w:space="0" w:color="auto"/>
              <w:left w:val="single" w:sz="4" w:space="0" w:color="auto"/>
              <w:bottom w:val="single" w:sz="4" w:space="0" w:color="auto"/>
              <w:right w:val="single" w:sz="4" w:space="0" w:color="auto"/>
            </w:tcBorders>
          </w:tcPr>
          <w:p w:rsidR="00D773FA" w:rsidRPr="00701F40" w:rsidRDefault="00D773FA">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центров цифрового образования детей "IT-куб"</w:t>
            </w:r>
          </w:p>
        </w:tc>
        <w:tc>
          <w:tcPr>
            <w:tcW w:w="1140" w:type="dxa"/>
            <w:gridSpan w:val="2"/>
            <w:tcBorders>
              <w:top w:val="single" w:sz="4" w:space="0" w:color="auto"/>
              <w:left w:val="single" w:sz="4" w:space="0" w:color="auto"/>
              <w:bottom w:val="single" w:sz="4" w:space="0" w:color="auto"/>
              <w:right w:val="single" w:sz="4" w:space="0" w:color="auto"/>
            </w:tcBorders>
          </w:tcPr>
          <w:p w:rsidR="00D773FA" w:rsidRPr="00701F40" w:rsidRDefault="00D773FA">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D773FA" w:rsidRPr="00701F40" w:rsidRDefault="00D773FA">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D773FA" w:rsidRPr="00701F40" w:rsidRDefault="00D773FA"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D773FA" w:rsidRPr="00701F40" w:rsidRDefault="00D773FA"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D773FA" w:rsidRPr="00701F40" w:rsidRDefault="00D773FA"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D773FA" w:rsidRPr="00701F40" w:rsidRDefault="00D773FA"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D773FA" w:rsidRPr="00701F40" w:rsidRDefault="00D773FA">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Будет создан 1 центр цифрового образования детей "IT-куб"</w:t>
            </w:r>
          </w:p>
        </w:tc>
        <w:tc>
          <w:tcPr>
            <w:tcW w:w="3258" w:type="dxa"/>
            <w:tcBorders>
              <w:top w:val="single" w:sz="4" w:space="0" w:color="auto"/>
              <w:left w:val="single" w:sz="4" w:space="0" w:color="auto"/>
              <w:bottom w:val="single" w:sz="4" w:space="0" w:color="auto"/>
              <w:right w:val="single" w:sz="4" w:space="0" w:color="auto"/>
            </w:tcBorders>
          </w:tcPr>
          <w:p w:rsidR="00D773FA" w:rsidRPr="00701F40" w:rsidRDefault="00D773FA" w:rsidP="00D773F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соответствии с распоряжением Правительства КБР от 04.07.2019 года № 328-рп «О Комплексе мер («дорожная карта») по созданию и открытию центра цифрового образования «IT-куб», приказом Минпросвещения КБР от 31.10.2019 г. № 995 «О создании центра цифрового образования «IT-куб» в 2020 году» создан центр цифрового образования детей «IT-куб» на базе  МКОУ СОШ № 33 г.о. Нальчик. С 1 октября 2020 года в соответствии с приказом МБОУ СОШ № 33 от 30.09.2020 г. № 30 начали обучение по 5 направлениям 403 обучающихся. На создание центра цифрового образования детей «IT-куб» в г.о. Нальчик выделено 13,1 млн. рублей.</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2.24</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Внедрение национальной системы профессионального роста педагогических работников</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5D162D">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Не менее 50% учителей общеобразовательных организаций будут вовлечены в национальную систему профессионального роста педагогических работников</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Созданные в 2019 году 3 центра непрерывного повышения профессионального мастерства педагогических работников, а также центр оценки профессионального мастерства и квалификации педагогов осуществляют свою деятельность в соответствии с возложенными функциями</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701F40" w:rsidRPr="00701F40" w:rsidTr="00701F40">
        <w:tc>
          <w:tcPr>
            <w:tcW w:w="765" w:type="dxa"/>
            <w:tcBorders>
              <w:top w:val="single" w:sz="4" w:space="0" w:color="auto"/>
              <w:left w:val="single" w:sz="4" w:space="0" w:color="auto"/>
              <w:bottom w:val="single" w:sz="4" w:space="0" w:color="auto"/>
              <w:right w:val="single" w:sz="4" w:space="0" w:color="auto"/>
            </w:tcBorders>
          </w:tcPr>
          <w:p w:rsidR="00443BA3" w:rsidRPr="00701F40" w:rsidRDefault="00443BA3">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443BA3" w:rsidRPr="00701F40" w:rsidRDefault="00443BA3" w:rsidP="00701F40">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w:t>
            </w:r>
            <w:r w:rsidRPr="00701F40">
              <w:rPr>
                <w:rFonts w:ascii="Times New Roman" w:hAnsi="Times New Roman" w:cs="Times New Roman"/>
                <w:sz w:val="16"/>
                <w:szCs w:val="16"/>
              </w:rPr>
              <w:lastRenderedPageBreak/>
              <w:t>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443BA3" w:rsidRPr="00701F40" w:rsidRDefault="00443BA3" w:rsidP="00701F40">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2.25</w:t>
            </w:r>
          </w:p>
        </w:tc>
        <w:tc>
          <w:tcPr>
            <w:tcW w:w="2261" w:type="dxa"/>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условий для непрерывного обновления гражданами профессиональных знаний и приобретения ими новых профессиональных навыков, повышение доступности и вариативности программ обучения</w:t>
            </w:r>
          </w:p>
        </w:tc>
        <w:tc>
          <w:tcPr>
            <w:tcW w:w="1140"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1805F8" w:rsidRPr="00701F40" w:rsidRDefault="001805F8">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1805F8" w:rsidRPr="00701F40" w:rsidRDefault="001805F8"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1805F8" w:rsidRPr="00701F40" w:rsidRDefault="001805F8"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Осуществляется обучение работающих граждан по программам непрерывного образования</w:t>
            </w:r>
          </w:p>
        </w:tc>
        <w:tc>
          <w:tcPr>
            <w:tcW w:w="3258" w:type="dxa"/>
            <w:tcBorders>
              <w:top w:val="single" w:sz="4" w:space="0" w:color="auto"/>
              <w:left w:val="single" w:sz="4" w:space="0" w:color="auto"/>
              <w:bottom w:val="single" w:sz="4" w:space="0" w:color="auto"/>
              <w:right w:val="single" w:sz="4" w:space="0" w:color="auto"/>
            </w:tcBorders>
          </w:tcPr>
          <w:p w:rsidR="001805F8" w:rsidRPr="00701F40" w:rsidRDefault="001805F8"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На базе созданных  центров осуществляется</w:t>
            </w:r>
          </w:p>
          <w:p w:rsidR="001805F8" w:rsidRPr="00701F40" w:rsidRDefault="001805F8"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обучение работающих граждан по программам непрерывного образования</w:t>
            </w:r>
          </w:p>
          <w:p w:rsidR="001805F8" w:rsidRPr="00701F40" w:rsidRDefault="001805F8" w:rsidP="004A2A20">
            <w:pPr>
              <w:autoSpaceDE w:val="0"/>
              <w:autoSpaceDN w:val="0"/>
              <w:adjustRightInd w:val="0"/>
              <w:spacing w:after="0" w:line="240" w:lineRule="auto"/>
              <w:jc w:val="both"/>
              <w:rPr>
                <w:rFonts w:ascii="Times New Roman" w:hAnsi="Times New Roman" w:cs="Times New Roman"/>
                <w:sz w:val="16"/>
                <w:szCs w:val="16"/>
              </w:rPr>
            </w:pP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10. Обеспечено обучение 100 процентов детей в возрасте от 2 месяцев до 7 лет в соответствии с федеральным государственным образовательным стандартом дошкольного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11. Обеспечено сохранение 100 процентов доступности дошкольного образования для детей в возрасте от 3 до 7 лет</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12. Созданы дополнительные дошкольные места для детей в возрасте от 2 месяцев до 3 лет</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13.Созданы условия для развития вариативных форм дошкольного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14.Созданы условия для </w:t>
            </w:r>
            <w:r w:rsidRPr="00701F40">
              <w:rPr>
                <w:rFonts w:ascii="Times New Roman" w:hAnsi="Times New Roman" w:cs="Times New Roman"/>
                <w:sz w:val="16"/>
                <w:szCs w:val="16"/>
              </w:rPr>
              <w:lastRenderedPageBreak/>
              <w:t>развития частных детских садов с использованием инструментов частно-государственного партнерства</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w:t>
            </w:r>
            <w:r w:rsidRPr="00701F40">
              <w:rPr>
                <w:rFonts w:ascii="Times New Roman" w:hAnsi="Times New Roman" w:cs="Times New Roman"/>
                <w:sz w:val="16"/>
                <w:szCs w:val="16"/>
              </w:rPr>
              <w:lastRenderedPageBreak/>
              <w:t>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rPr>
          <w:trHeight w:val="2171"/>
        </w:trPr>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15. Проведены мероприятия по повышению квалификации и дополнительному профессиональному образованию педагогов дошкольного образования с учетом требований соответствующего профессионального стандарта</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16. Проведена оценка реализации мероприятий по повышению средней заработной платы педагогических работников дошкольных 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 xml:space="preserve"> Контрольное событие 17. Проведен региональный этап профессионального конкурса "Воспитатель года России"</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30 сентября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10 октября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18. Обеспечен поэтапный переход к основным образовательным программам общего образования в соответствии с федеральными государственными образовательными стандартами начального общего образования, основного общего образования и среднего общего </w:t>
            </w:r>
            <w:r w:rsidRPr="00701F40">
              <w:rPr>
                <w:rFonts w:ascii="Times New Roman" w:hAnsi="Times New Roman" w:cs="Times New Roman"/>
                <w:sz w:val="16"/>
                <w:szCs w:val="16"/>
              </w:rPr>
              <w:lastRenderedPageBreak/>
              <w:t>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сентября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сентября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Контрольное событие 19. Обеспечен поэтапный переход на федеральный государственный образовательный стандарт начального общего образования обучающихся с ограниченными возможностями здоровья и федеральный государственный образовательный стандарт для обучающихся с умственной отсталостью (интеллектуальными нарушениями)</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сентября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сентября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Контрольное событие 20. Проведены мероприятия по созданию новых мест в общеобразовательных организациях для обеспечения односменного режима обучения</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Контрольное событие 21. Заключено соглашение с Министерством просвещения Российской Федерации о предоставлении субсидии на создание новых мест в общеобразовательных организациях</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1 марта</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932136" w:rsidP="00FE3BA6">
            <w:pPr>
              <w:jc w:val="center"/>
              <w:rPr>
                <w:rFonts w:ascii="Times New Roman" w:hAnsi="Times New Roman" w:cs="Times New Roman"/>
                <w:sz w:val="16"/>
                <w:szCs w:val="16"/>
              </w:rPr>
            </w:pPr>
            <w:r w:rsidRPr="00701F40">
              <w:rPr>
                <w:rFonts w:ascii="Times New Roman" w:hAnsi="Times New Roman" w:cs="Times New Roman"/>
                <w:sz w:val="16"/>
                <w:szCs w:val="16"/>
              </w:rPr>
              <w:t>3 февраля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FE3BA6">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22. Проведены мероприятия по созданию в образовательных организациях безбарьерной образовательной среды для получения детьми-инвалидами </w:t>
            </w:r>
            <w:r w:rsidRPr="00701F40">
              <w:rPr>
                <w:rFonts w:ascii="Times New Roman" w:hAnsi="Times New Roman" w:cs="Times New Roman"/>
                <w:sz w:val="16"/>
                <w:szCs w:val="16"/>
              </w:rPr>
              <w:lastRenderedPageBreak/>
              <w:t>качественного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23. Проведен региональный этап Всероссийского конкурса "Лучшая инклюзивная школа"</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24. Проведены мероприятия по повышению квалификации и дополнительному профессиональному образованию педагогов общего образования с учетом требований соответствующего профессионального стандарта</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25. Осуществлены мероприятия по развитию содержания, форм, методов повышения кадрового потенциала педагогов и специалистов по вопросам изучения русского языка (как родного, как не родного, как иностранного), а также по вопросам использования русского языка как государственного языка Российской Федерации</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31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26. Проведен региональный этап Всероссийского конкурса сочинений</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ноября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ноября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27. Проведен региональный этап Всероссийского конкурса </w:t>
            </w:r>
            <w:r w:rsidRPr="00701F40">
              <w:rPr>
                <w:rFonts w:ascii="Times New Roman" w:hAnsi="Times New Roman" w:cs="Times New Roman"/>
                <w:sz w:val="16"/>
                <w:szCs w:val="16"/>
              </w:rPr>
              <w:lastRenderedPageBreak/>
              <w:t>"Учитель года России"</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15 ноября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октября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28. Проведен конкурс на получение денежного поощрения лучшими учителями образовательных организаций, реализующих программы начального общего, основного общего и среднего общего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30 июля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30 июня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29. Проведены мероприятия по укомплектованию школьных библиотек бесплатными учебниками</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октября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 октября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30. Проведены конкурсные и иные мероприятия, направленные на выявление и поддержку одаренных детей и талантливой молодежи</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616DC5" w:rsidP="004F3B8C">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31. Создана система подготовки учащихся к предметным олимпиадам республиканского и всероссийского уровней</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616DC5" w:rsidP="004F3B8C">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32. Проведен региональный этап всероссийской олимпиады школьников</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22 февраля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5D162D" w:rsidP="004F3B8C">
            <w:pPr>
              <w:jc w:val="center"/>
              <w:rPr>
                <w:rFonts w:ascii="Times New Roman" w:hAnsi="Times New Roman" w:cs="Times New Roman"/>
                <w:sz w:val="16"/>
                <w:szCs w:val="16"/>
              </w:rPr>
            </w:pPr>
            <w:r>
              <w:rPr>
                <w:rFonts w:ascii="Times New Roman" w:hAnsi="Times New Roman" w:cs="Times New Roman"/>
                <w:sz w:val="16"/>
                <w:szCs w:val="16"/>
              </w:rPr>
              <w:t>22 февраля</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701F40" w:rsidRPr="00701F40" w:rsidTr="00443BA3">
        <w:tc>
          <w:tcPr>
            <w:tcW w:w="765" w:type="dxa"/>
            <w:tcBorders>
              <w:top w:val="single" w:sz="4" w:space="0" w:color="auto"/>
              <w:left w:val="single" w:sz="4" w:space="0" w:color="auto"/>
              <w:bottom w:val="single" w:sz="4" w:space="0" w:color="auto"/>
              <w:right w:val="single" w:sz="4" w:space="0" w:color="auto"/>
            </w:tcBorders>
          </w:tcPr>
          <w:p w:rsidR="00FE3BA6" w:rsidRPr="00701F40" w:rsidRDefault="00FE3BA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FE3BA6" w:rsidRPr="00701F40" w:rsidRDefault="00FE3BA6" w:rsidP="00CF1E24">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33. Организовано участие победителей регионального </w:t>
            </w:r>
            <w:r w:rsidRPr="00701F40">
              <w:rPr>
                <w:rFonts w:ascii="Times New Roman" w:hAnsi="Times New Roman" w:cs="Times New Roman"/>
                <w:sz w:val="16"/>
                <w:szCs w:val="16"/>
              </w:rPr>
              <w:lastRenderedPageBreak/>
              <w:t>этапа в заключительном этапе всероссийской олимпиады школьников по общеобразовательным предметам</w:t>
            </w:r>
          </w:p>
        </w:tc>
        <w:tc>
          <w:tcPr>
            <w:tcW w:w="1140"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BB49F3">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30 апреля</w:t>
            </w:r>
          </w:p>
        </w:tc>
        <w:tc>
          <w:tcPr>
            <w:tcW w:w="1276" w:type="dxa"/>
            <w:gridSpan w:val="2"/>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FE3BA6" w:rsidRPr="00701F40" w:rsidRDefault="009563E6" w:rsidP="004F3B8C">
            <w:pPr>
              <w:jc w:val="center"/>
              <w:rPr>
                <w:rFonts w:ascii="Times New Roman" w:hAnsi="Times New Roman" w:cs="Times New Roman"/>
                <w:sz w:val="16"/>
                <w:szCs w:val="16"/>
              </w:rPr>
            </w:pPr>
            <w:r>
              <w:rPr>
                <w:rFonts w:ascii="Times New Roman" w:hAnsi="Times New Roman" w:cs="Times New Roman"/>
                <w:sz w:val="16"/>
                <w:szCs w:val="16"/>
              </w:rPr>
              <w:t>-</w:t>
            </w:r>
          </w:p>
        </w:tc>
        <w:tc>
          <w:tcPr>
            <w:tcW w:w="1847"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FE3BA6" w:rsidRPr="00701F40" w:rsidRDefault="00FE3BA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6A2FD5">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9563E6" w:rsidRDefault="009563E6" w:rsidP="006A2FD5">
            <w:pPr>
              <w:rPr>
                <w:rFonts w:ascii="Times New Roman" w:hAnsi="Times New Roman" w:cs="Times New Roman"/>
                <w:sz w:val="16"/>
                <w:szCs w:val="16"/>
              </w:rPr>
            </w:pPr>
            <w:r w:rsidRPr="009563E6">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DE6232" w:rsidRDefault="009563E6" w:rsidP="006A2FD5">
            <w:pPr>
              <w:jc w:val="center"/>
              <w:rPr>
                <w:rFonts w:ascii="Times New Roman" w:hAnsi="Times New Roman" w:cs="Times New Roman"/>
                <w:sz w:val="16"/>
                <w:szCs w:val="16"/>
              </w:rPr>
            </w:pPr>
            <w:r w:rsidRPr="00DE6232">
              <w:rPr>
                <w:rFonts w:ascii="Times New Roman" w:hAnsi="Times New Roman" w:cs="Times New Roman"/>
                <w:bCs/>
                <w:sz w:val="16"/>
                <w:szCs w:val="16"/>
                <w:shd w:val="clear" w:color="auto" w:fill="FFFFFF"/>
              </w:rPr>
              <w:t>В связи со сложившейся  эпидемиологической</w:t>
            </w:r>
            <w:r w:rsidRPr="00DE6232">
              <w:rPr>
                <w:rFonts w:ascii="Times New Roman" w:hAnsi="Times New Roman" w:cs="Times New Roman"/>
                <w:sz w:val="16"/>
                <w:szCs w:val="16"/>
                <w:shd w:val="clear" w:color="auto" w:fill="FFFFFF"/>
              </w:rPr>
              <w:t> </w:t>
            </w:r>
            <w:r w:rsidRPr="00DE6232">
              <w:rPr>
                <w:rFonts w:ascii="Times New Roman" w:hAnsi="Times New Roman" w:cs="Times New Roman"/>
                <w:bCs/>
                <w:sz w:val="16"/>
                <w:szCs w:val="16"/>
                <w:shd w:val="clear" w:color="auto" w:fill="FFFFFF"/>
              </w:rPr>
              <w:t xml:space="preserve">ситуацией </w:t>
            </w:r>
            <w:r w:rsidRPr="00DE6232">
              <w:rPr>
                <w:rFonts w:ascii="Times New Roman" w:hAnsi="Times New Roman" w:cs="Times New Roman"/>
                <w:sz w:val="16"/>
                <w:szCs w:val="16"/>
                <w:shd w:val="clear" w:color="auto" w:fill="FFFFFF"/>
              </w:rPr>
              <w:t> на фоне пандемии коронавирусной инфекции</w:t>
            </w:r>
            <w:r w:rsidRPr="00DE6232">
              <w:rPr>
                <w:rFonts w:ascii="Times New Roman" w:hAnsi="Times New Roman" w:cs="Times New Roman"/>
                <w:sz w:val="16"/>
                <w:szCs w:val="16"/>
              </w:rPr>
              <w:t xml:space="preserve"> региональный этап всероссийской олимпиады школьников</w:t>
            </w:r>
            <w:r>
              <w:rPr>
                <w:rFonts w:ascii="Times New Roman" w:hAnsi="Times New Roman" w:cs="Times New Roman"/>
                <w:sz w:val="16"/>
                <w:szCs w:val="16"/>
              </w:rPr>
              <w:t xml:space="preserve"> не проводился</w:t>
            </w:r>
          </w:p>
        </w:tc>
      </w:tr>
      <w:tr w:rsidR="009563E6" w:rsidRPr="00701F40" w:rsidTr="006A2FD5">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9563E6" w:rsidRDefault="009563E6" w:rsidP="006A2FD5">
            <w:pPr>
              <w:rPr>
                <w:rFonts w:ascii="Times New Roman" w:hAnsi="Times New Roman" w:cs="Times New Roman"/>
                <w:sz w:val="16"/>
                <w:szCs w:val="16"/>
              </w:rPr>
            </w:pPr>
            <w:r w:rsidRPr="009563E6">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6A2FD5" w:rsidP="00082180">
            <w:pPr>
              <w:jc w:val="center"/>
              <w:rPr>
                <w:rFonts w:ascii="Times New Roman" w:hAnsi="Times New Roman" w:cs="Times New Roman"/>
                <w:sz w:val="16"/>
                <w:szCs w:val="16"/>
              </w:rPr>
            </w:pPr>
            <w:r>
              <w:rPr>
                <w:rFonts w:ascii="Times New Roman" w:hAnsi="Times New Roman" w:cs="Times New Roman"/>
                <w:sz w:val="16"/>
                <w:szCs w:val="16"/>
              </w:rPr>
              <w:t xml:space="preserve">В соответствии с   приказом Минпросвещения РФ от 27 мая 2020 г. № 269  победители региональных этапов олимпиад, набравшие проходные баллы для участия в заключительном этапе  </w:t>
            </w:r>
            <w:r w:rsidRPr="00701F40">
              <w:rPr>
                <w:rFonts w:ascii="Times New Roman" w:hAnsi="Times New Roman" w:cs="Times New Roman"/>
                <w:sz w:val="16"/>
                <w:szCs w:val="16"/>
              </w:rPr>
              <w:t>всероссийской олимпиады школьников</w:t>
            </w:r>
            <w:r>
              <w:rPr>
                <w:rFonts w:ascii="Times New Roman" w:hAnsi="Times New Roman" w:cs="Times New Roman"/>
                <w:sz w:val="16"/>
                <w:szCs w:val="16"/>
              </w:rPr>
              <w:t>,</w:t>
            </w:r>
            <w:r w:rsidR="00082180">
              <w:rPr>
                <w:rFonts w:ascii="Times New Roman" w:hAnsi="Times New Roman" w:cs="Times New Roman"/>
                <w:sz w:val="16"/>
                <w:szCs w:val="16"/>
              </w:rPr>
              <w:t xml:space="preserve"> признаны ее призерами.</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34. Проведена оценка реализации мероприятий по повышению средней заработной платы педагогических работников общеобразовательных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B49F3">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35. Создана материально-техническая база для реализации основных и дополнительных общеобразовательных программ цифрового, естественно-научного и гуманитарного профилей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4F3B8C">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36. Создана сеть центров цифрового образования "IT-куб"</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37. Родителям (законным представителям) детей, получающих дошкольное образование в семье, оказываются консультационные услуги, психолого-педагогическая, методическая и консультативная помощь</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38. Обеспечена деятельность Центра оценки профессионального мастерства и квалификации педагогов и сети центров непрерывного повышения профессионального мастерства педагогических работников</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C0633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CF1E24">
        <w:tc>
          <w:tcPr>
            <w:tcW w:w="15088" w:type="dxa"/>
            <w:gridSpan w:val="15"/>
            <w:tcBorders>
              <w:top w:val="single" w:sz="4" w:space="0" w:color="auto"/>
              <w:left w:val="single" w:sz="4" w:space="0" w:color="auto"/>
              <w:bottom w:val="single" w:sz="4" w:space="0" w:color="auto"/>
              <w:right w:val="single" w:sz="4" w:space="0" w:color="auto"/>
            </w:tcBorders>
          </w:tcPr>
          <w:p w:rsidR="009563E6" w:rsidRPr="00701F40" w:rsidRDefault="009563E6" w:rsidP="00577311">
            <w:pPr>
              <w:autoSpaceDE w:val="0"/>
              <w:autoSpaceDN w:val="0"/>
              <w:adjustRightInd w:val="0"/>
              <w:spacing w:after="0" w:line="240" w:lineRule="auto"/>
              <w:jc w:val="center"/>
              <w:rPr>
                <w:rFonts w:ascii="Times New Roman" w:hAnsi="Times New Roman" w:cs="Times New Roman"/>
                <w:b/>
                <w:sz w:val="20"/>
                <w:szCs w:val="20"/>
              </w:rPr>
            </w:pPr>
            <w:r w:rsidRPr="00701F40">
              <w:rPr>
                <w:rFonts w:ascii="Times New Roman" w:hAnsi="Times New Roman" w:cs="Times New Roman"/>
                <w:b/>
                <w:sz w:val="20"/>
                <w:szCs w:val="20"/>
              </w:rPr>
              <w:t>Подпрограмма «Развитие дополнительного образования детей и реализация мероприятий молодежной политики»</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Реализация образовательных программ дополнительного образования детей и мероприятия по их развитию</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Будет обеспечено стабильное функционирование государственных учреждений дополнительного образования детей за счет средств </w:t>
            </w:r>
            <w:r w:rsidRPr="00701F40">
              <w:rPr>
                <w:rFonts w:ascii="Times New Roman" w:hAnsi="Times New Roman" w:cs="Times New Roman"/>
                <w:sz w:val="16"/>
                <w:szCs w:val="16"/>
              </w:rPr>
              <w:lastRenderedPageBreak/>
              <w:t>республиканского бюджета Кабардино-Балкарской Республики</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565CEF">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 xml:space="preserve"> В системе дополнительного образования детей работает 23 учреждения (в т.ч. центр дополнительного образования ГБОУ «Детская академия «Солнечный город»), 590 педагогических работников.</w:t>
            </w:r>
          </w:p>
          <w:p w:rsidR="009563E6" w:rsidRPr="00701F40" w:rsidRDefault="009563E6" w:rsidP="00565CEF">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рамках проектной деятельности в 2020 году на создание мобильного технопарка «Кванториум»,  реализацию мероприятий по </w:t>
            </w:r>
            <w:r w:rsidRPr="00701F40">
              <w:rPr>
                <w:rFonts w:ascii="Times New Roman" w:hAnsi="Times New Roman" w:cs="Times New Roman"/>
                <w:sz w:val="16"/>
                <w:szCs w:val="16"/>
              </w:rPr>
              <w:lastRenderedPageBreak/>
              <w:t>формированию современных управленческих и организационно-экономических механизмов в системе дополнительного образования детей и создание в общеобразовательных организациях, расположенных в сельской местности и малых городах, условий для занятия физической культурой и спортом из федерального бюджета бюджету Кабардино-Балкарской Республики выделены 50301,0 тыс. рублей. Выделенные денежные средства освоены в полном объеме в установленные сроки.</w:t>
            </w:r>
          </w:p>
          <w:p w:rsidR="009563E6" w:rsidRPr="00701F40" w:rsidRDefault="009563E6" w:rsidP="00565CEF">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Мобильный технопарк «Кванториум» создан как структурное подразделение Государственного бюджетного общеобразовательного учреждения «Детская академия творчества «Солнечный город» Минпросвещения КБР.</w:t>
            </w:r>
          </w:p>
          <w:p w:rsidR="009563E6" w:rsidRPr="00701F40" w:rsidRDefault="009563E6" w:rsidP="00565CEF">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мобильном технопарке определены направления: «Виртуальная и дополненная реальность», «Геоинформационные технологии», «Аэротехнологии», «Промышленная робототехника», «Промышленный дизайн», «Хайтек».</w:t>
            </w:r>
          </w:p>
          <w:p w:rsidR="009563E6" w:rsidRPr="00701F40" w:rsidRDefault="009563E6" w:rsidP="00565CEF">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число агломераций, на территории которых организована работа Мобильного технопарка в 2020-2021 учебном году, вошли Прохладненский, Эльбрусский, Зольский, Баксанский, Лескенский, Черекский районы.</w:t>
            </w:r>
          </w:p>
          <w:p w:rsidR="009563E6" w:rsidRPr="00701F40" w:rsidRDefault="009563E6" w:rsidP="00565CEF">
            <w:pPr>
              <w:spacing w:after="0"/>
              <w:jc w:val="both"/>
              <w:rPr>
                <w:rFonts w:ascii="Times New Roman" w:hAnsi="Times New Roman" w:cs="Times New Roman"/>
                <w:sz w:val="16"/>
                <w:szCs w:val="16"/>
              </w:rPr>
            </w:pPr>
            <w:r w:rsidRPr="00701F40">
              <w:rPr>
                <w:rFonts w:ascii="Times New Roman" w:hAnsi="Times New Roman" w:cs="Times New Roman"/>
                <w:sz w:val="16"/>
                <w:szCs w:val="16"/>
              </w:rPr>
              <w:t xml:space="preserve">С начала функционирования мобильного технопарка «Кванториум» обучением охвачен 1091 школьник, в т.ч.  25 детей с ОВЗ и инвалидностью. </w:t>
            </w:r>
          </w:p>
          <w:p w:rsidR="009563E6" w:rsidRPr="00701F40" w:rsidRDefault="009563E6" w:rsidP="00565CEF">
            <w:pPr>
              <w:spacing w:after="0"/>
              <w:jc w:val="both"/>
              <w:rPr>
                <w:rFonts w:ascii="Times New Roman" w:hAnsi="Times New Roman" w:cs="Times New Roman"/>
                <w:sz w:val="16"/>
                <w:szCs w:val="16"/>
              </w:rPr>
            </w:pPr>
            <w:r w:rsidRPr="00701F40">
              <w:rPr>
                <w:rFonts w:ascii="Times New Roman" w:hAnsi="Times New Roman" w:cs="Times New Roman"/>
                <w:sz w:val="16"/>
                <w:szCs w:val="16"/>
              </w:rPr>
              <w:t xml:space="preserve">  </w:t>
            </w:r>
          </w:p>
          <w:p w:rsidR="009563E6" w:rsidRPr="00701F40" w:rsidRDefault="009563E6" w:rsidP="004A2A20">
            <w:pPr>
              <w:autoSpaceDE w:val="0"/>
              <w:autoSpaceDN w:val="0"/>
              <w:adjustRightInd w:val="0"/>
              <w:spacing w:after="0" w:line="240" w:lineRule="auto"/>
              <w:jc w:val="both"/>
              <w:rPr>
                <w:rFonts w:ascii="Times New Roman" w:hAnsi="Times New Roman" w:cs="Times New Roman"/>
                <w:sz w:val="16"/>
                <w:szCs w:val="16"/>
              </w:rPr>
            </w:pP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3.2</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Выявление и поддержка одаренных детей и молодежи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E3825">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Будут проводиться мероприятия по выявлению и поддержке одаренных детей и молодежи</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2020-2021 учебном году в лицее для одаренных детей ГБОУ «Детская академия творчества «Солнечный город» обучаются 269 человек, в т.ч. 104 –  из   районов республики.</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Выявление детей и молодежи, проявивших выдающиеся способности, осуществляется посредством проведения олимпиад и конкурсных мероприятий.</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Сведения о победителях и призерах мероприятий, вошедших в Перечень  мероприятий, ежегодно утверждаемый приказом Минпросвещения России, размещаются в Государственном информационном ресурсе о лицах, проявивших выдающиеся способности (далее – ГИР). Оператором ГИР является Фон «Талант и успех». </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По данным фонда на 1 ноября 2020 г. по мероприятиям 2019-2020 учебного года 230 обучающихся КБР внесены в ГИР. Всего по мероприятиям  в ГИР включены  539 учащихся   республики. </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За прошедший год в профильных сменах Образовательного центра «Сириус» приняли участие  20 школьников из Кабардино-Балкарской Республики.</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В период с 11 января по 22 февраля 2020 г. проведен региональный этап всероссийской олимпиады школьников по 21 общеобразовательному предмету.</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На региональный этап Всероссийской олимпиады школьников в 2019-2020 учебном году было заявлено 1409 участников, обучающихся 9-11 классов из 13 муниципальных районов и городских округов, а также ГБОУ ДАТ «Солнечный город». В олимпиаде приняли участие 1042 (74%) из заявленных обучающихся, из которых победителями стали 37 обучающихся, призерами – 188. </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Призерами заключительного этапа всероссийской олимпиады школьников стали четверо обучающихся республики по таким предметам как ОБЖ, физическая культура, английский язык. </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Двое  обучающихся центра дополнительного образования ГБОУ «Детская академия творчества «Солнечный город»,   ученики   МКОУ   СОШ</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 5 и МКОУ СОШ № 11 г. Нальчика получили грант Президента Российской </w:t>
            </w:r>
            <w:r w:rsidRPr="00701F40">
              <w:rPr>
                <w:rFonts w:ascii="Times New Roman" w:hAnsi="Times New Roman" w:cs="Times New Roman"/>
                <w:sz w:val="16"/>
                <w:szCs w:val="16"/>
              </w:rPr>
              <w:lastRenderedPageBreak/>
              <w:t>Федерации в размере 125 тыс. рублей каждый за высокие достижения в области математики, информатики и цифровых  технологий в рамках федерального проекта «Кадры для цифровой экономики».</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По  результатам участия  в проекте президентской платформы «Россия – страна возможностей»  «Большая перемена»  девять школьников из Кабардино-Балкарской Республики вышли в финал, который проходил в МДЦ «Артек». Из девяти финалистов пятеро стали победителями. Четверо  одиннадцатиклассников получили грант  по одному миллиону рублей, десятиклассник получил двести тысяч рублей.</w:t>
            </w:r>
          </w:p>
          <w:p w:rsidR="009563E6" w:rsidRPr="00701F40" w:rsidRDefault="009563E6" w:rsidP="00691CF8">
            <w:pPr>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 Наряду с этим трое школьников стали призерами конкурса «Большие вызовы».</w:t>
            </w:r>
          </w:p>
          <w:p w:rsidR="009563E6" w:rsidRPr="00701F40" w:rsidRDefault="009563E6" w:rsidP="00691C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Обучающаяся литературной студии «Свеча» Екатерина Цой зачислена в Санкт-Петербургский гуманитарный университет профсоюзов на бюджетной основе по итогам Международного конкурса творческих проектов среди старшеклассников «Идеи Д.С. Лихачева и современность»</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3.3</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Поддержка талантливой молодежи в организациях профессионального и высшего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744D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744DE">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744DE">
            <w:pPr>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744DE">
            <w:pPr>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744D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2744D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Студентам учреждений профессионального и высшего образования, отличившимся в учебе и общественной деятельности, выплачиваются именные стипендии из средств республиканского бюджета</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4A2A20">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Росписи республиканского бюджета КБР по отрасли «Образование»  на 2020 год на выплату именных стипендий студентам учреждений профессионального и </w:t>
            </w:r>
          </w:p>
          <w:p w:rsidR="009563E6" w:rsidRPr="00701F40" w:rsidRDefault="009563E6" w:rsidP="00220C51">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высшего образования, отличившимся в учебе и общественной деятельности,  предусмотрено  2,1 млн рублей, освоено 99,0%.</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3.4</w:t>
            </w:r>
          </w:p>
        </w:tc>
        <w:tc>
          <w:tcPr>
            <w:tcW w:w="2261"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Кадровое обеспечение системы дополнительного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Все организации системы дополнительного образования детей будут укомплектованы квалифицированными кадрами</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91CF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рамках  федерального проекта «Успех каждого ребенка» курсовую подготовку прошли   педагоги дополнительного образования, методисты.</w:t>
            </w:r>
          </w:p>
          <w:p w:rsidR="009563E6" w:rsidRPr="00701F40" w:rsidRDefault="009563E6" w:rsidP="00691CF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На базе детского технопарка «Кванториум» проведены обучающие семинары. </w:t>
            </w:r>
          </w:p>
          <w:p w:rsidR="009563E6" w:rsidRPr="00701F40" w:rsidRDefault="009563E6" w:rsidP="00691CF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целях реализации федерального проекта «Успех каждого ребенка» национального проекта «Образование» проведена диагностика профессиональных компетенций 370 педагогических работников по вопросам организации и осуществления дополнительного образования детей с ограниченными возможностями здоровья и инвалидностью. </w:t>
            </w:r>
          </w:p>
          <w:p w:rsidR="009563E6" w:rsidRPr="00701F40" w:rsidRDefault="009563E6" w:rsidP="00691CF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марте-августе 2020 года 158 педагогов прошли курсы по теме «Организация и осуществление дополнительного образования детей с ограниченными возможностями и инвалидностью от 5 до 18 лет» в АО «Академия «Просвещение».  </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3.5</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Учреждение конкурса педагогов дополнительного </w:t>
            </w:r>
            <w:r w:rsidRPr="00701F40">
              <w:rPr>
                <w:rFonts w:ascii="Times New Roman" w:hAnsi="Times New Roman" w:cs="Times New Roman"/>
                <w:sz w:val="16"/>
                <w:szCs w:val="16"/>
              </w:rPr>
              <w:lastRenderedPageBreak/>
              <w:t>образования детей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Повышение статуса работников системы </w:t>
            </w:r>
            <w:r w:rsidRPr="00701F40">
              <w:rPr>
                <w:rFonts w:ascii="Times New Roman" w:hAnsi="Times New Roman" w:cs="Times New Roman"/>
                <w:sz w:val="16"/>
                <w:szCs w:val="16"/>
              </w:rPr>
              <w:lastRenderedPageBreak/>
              <w:t>дополнительного образования</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91CF8">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Конкурс «Сердце отдаю детям» проводится один раз в два года.</w:t>
            </w:r>
            <w:r w:rsidRPr="00701F40">
              <w:rPr>
                <w:rFonts w:ascii="Times New Roman" w:hAnsi="Times New Roman" w:cs="Times New Roman"/>
                <w:sz w:val="18"/>
                <w:szCs w:val="18"/>
              </w:rPr>
              <w:t xml:space="preserve"> Проведение конкурса  </w:t>
            </w:r>
            <w:r w:rsidRPr="00701F40">
              <w:rPr>
                <w:rFonts w:ascii="Times New Roman" w:hAnsi="Times New Roman" w:cs="Times New Roman"/>
                <w:sz w:val="18"/>
                <w:szCs w:val="18"/>
              </w:rPr>
              <w:lastRenderedPageBreak/>
              <w:t>запланировано на июнь 2021 г.</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3.6</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Внедрение механизмов эффективного контракта с педагогическими работниками учреждений дополнительного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Повысится эффективность деятельности учреждений дополнительного образования детей. Будет внедрена система оценки, основанная на измеримых показателях.</w:t>
            </w:r>
          </w:p>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Средняя заработная плата педагогических работников образовательных организаций дополнительного образования составит не менее 100 процентов средней заработной платы учителей республики</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220C51">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Средняя заработная плата педагогических работников  дополнительного образования составила за отчетный период 101,54% от целевого показателя (24734,0 / 24359,0). </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3.7</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механизмов финансового обеспечения дополнительных общеобразовательных программ на основе подушевого финансирования учреждений дополнительного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Повышение эффективности использования бюджетных средств, повышение качества предоставления дополнительного образования детям</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BB49F3">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Финансирование учреждений дополнительного образования осуществляется в соответствии с нормативами подушевого финансирования учреждений дополнительного образования. В 2020 году на выполнение государственного задания трем республиканским учреждениям дополнительного образования предусмотрено 178,7 млн рублей, освоено 172,8 млн рублей. </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3.8</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регионального информационного ресурса, содержащего сведения о детях, проявивших выдающиеся способности, с целью дистанционного сопровождения одаренных детей и педагогов, работающих с ними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 региональный информационный ресурс, содержащий сведения о детях, проявивших выдающиеся возможности, и их достижения, с целью дистанционного сопровождения одаренных детей и педагогов, работающих с ними</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91CF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Проводится работа по обновлению ресурса.</w:t>
            </w:r>
          </w:p>
          <w:p w:rsidR="009563E6" w:rsidRPr="00701F40" w:rsidRDefault="009563E6" w:rsidP="00691CF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ГИР внесено 1229 учащихся республики</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3.9</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и совершенствование условий для формирования эффективной системы выявления и поддержки детей, проявивших выдающиеся способности, включая создание и развитие регионального центра выявления и поддержки одаренных детей с учетом опыта Образовательного фонда "Талант и успех"</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Обеспечено создание и совершенствование условий для формирования эффективной системы выявления и поддержки детей, проявивших выдающиеся способности, включая создание и развитие регионального центра выявления и поддержки одаренных детей с учетом опыта Образовательного фонда </w:t>
            </w:r>
          </w:p>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"Талант и успех"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91CF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Региональным центром выявления, поддержки и развития талантов детей и молодежи в области искусства, спорта, образования и науки   «Антарес» (далее – Центр) в 2020 году проведены 17 профильных смен, в т.ч. 5 смен в дистанционном формате, в которых приняли участие 691 обучающийся. Всего в конкурсном отборе для участия в профильных сменах приняли участие 2370 школьников республики. Мероприятиями, организованными и проведенными Центром, охвачены 6236  обучающихся.</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3.10</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Реализация мероприятий по модернизации муниципальных детских школ искусств по видам искусств</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A6787">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A6787">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A6787">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Позволит существенно улучшить условия, в которых обучаются творчески одаренные дети, в том числе увеличить количество обучающихся путем расширения площадей, используемых детскими школами искусств для ведения образовательной деятельности</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065A9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2020 году проведен капитальный ремонт 11 зданий в 9  детских школ искусств на сумму 142 760,84 тыс. руб. из консолидированного бюджета КБР и федерального бюджетов. </w:t>
            </w:r>
          </w:p>
          <w:p w:rsidR="009563E6" w:rsidRPr="00701F40" w:rsidRDefault="009563E6" w:rsidP="00065A9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Показатели результативности достигнуты в полном объеме. </w:t>
            </w:r>
          </w:p>
          <w:p w:rsidR="009563E6" w:rsidRPr="00701F40" w:rsidRDefault="009563E6" w:rsidP="00FE1ACD">
            <w:pPr>
              <w:autoSpaceDE w:val="0"/>
              <w:autoSpaceDN w:val="0"/>
              <w:adjustRightInd w:val="0"/>
              <w:spacing w:after="0" w:line="240" w:lineRule="auto"/>
              <w:jc w:val="center"/>
              <w:rPr>
                <w:rFonts w:ascii="Times New Roman" w:hAnsi="Times New Roman" w:cs="Times New Roman"/>
                <w:sz w:val="16"/>
                <w:szCs w:val="16"/>
              </w:rPr>
            </w:pP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BA6787">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w:t>
            </w:r>
            <w:r w:rsidRPr="00701F40">
              <w:rPr>
                <w:rFonts w:ascii="Times New Roman" w:hAnsi="Times New Roman" w:cs="Times New Roman"/>
                <w:sz w:val="16"/>
                <w:szCs w:val="16"/>
              </w:rPr>
              <w:lastRenderedPageBreak/>
              <w:t>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3.11</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Вовлечение молодежи в социальные практики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Повысится качество и доступность государственных услуг в сфере государственной молодежной политики;</w:t>
            </w:r>
          </w:p>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увеличится численность молодежи, вовлеченной в организацию и проведение социально значимых мероприятий;</w:t>
            </w:r>
          </w:p>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повысится уровень информационного обеспечения молодежи и субъектов государственной молодежной политики;</w:t>
            </w:r>
          </w:p>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повысится творческая активность молодежи, увеличится число молодежи, занятой различными видами творчества;</w:t>
            </w:r>
          </w:p>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произойдет интеграция молодежи в социально-экономическое и общественно-политическое пространство Российской Федерации</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В целях формирования и развития лидерских качеств, а также участия представителей, активно принимающих участие в общественной жизни страны с 16 по 22 февраля 2020 года обеспечено участие делегации Кабардино-Балкарской Республики в Зимнем образовательном кампусе Общероссийского народного фронта «За Россию», проходившего в г. Судак, Республики Крым.</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В целях повышения профессиональной подготовки представителей медиа сообщества, а также выявления, подготовку и поддержку талантливых журналистов, экспертов и блогеров, 17 февраля 2020 года проведен региональный семинар в рамках реализуемого при поддержке аппарата полномочного представителя Президента Российской Федерации в Северо-Кавказском федеральном округе Межрегионального образовательного проекта «Экспертная медиа школа». Цель семинара-формирование положительного имиджа Северного Кавказа как безопасной территории мира и добрососедства, путем формирования медийного пространства, отвечающего современным требованиям. Участниками семинара стали 165 человек.</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В целях создания условий для реализации творческого потенциала у детей и молодежи Кабардино-Балкарской Республики и привлечения наиболее активной части молодежи к развитию культурно – нравственных ценностей проведен Молодежный фестиваль театра и кино «Арт - сцена». В мероприятиях приняли участие свыше 3000 человек. Также на онлайн-платформах ZOOM и Skype проходили персональные занятия для детей от молодых деятелей культуры и искусств, участников и выпускников форума «Таврида». Всего приняло участие в занятиях 60 человек.</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 xml:space="preserve">Организован и проведен региональный этап Всероссийского конкурса профессионального мастерства в сфере </w:t>
            </w:r>
            <w:r w:rsidRPr="00701F40">
              <w:rPr>
                <w:rFonts w:ascii="Times New Roman" w:eastAsia="Calibri" w:hAnsi="Times New Roman" w:cs="Times New Roman"/>
                <w:sz w:val="16"/>
                <w:szCs w:val="16"/>
              </w:rPr>
              <w:lastRenderedPageBreak/>
              <w:t>государственной молодежной политики. В конкурсе приняли участие 10 представителей органов исполнительной власти Кабардино-Балкарской Республики и муниципальных образований, а также специалисты высших и средне-профессиональных учебных организаций, реализующих государственную молодежную политик. По итогам регионального этапа рекомендованы 5 представителей для участия в финальном этапе.</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С июня по октябрь 2020 года проходила Всероссийская форумная кампания – 2020 Федерального агентства по делам молодежи, где Кабардино-Балкарская Республика была представлена на 11 площадках: Всероссийский молодежный образовательный форум «Территория смыслов», Форум молодых деятелей культуры и искусств «Таврида», Северо-Кавказский молодежный форум «Машук-2020», Международный молодежный форум Евразия Global, Всероссийский молодежный гражданский образовательный форум «Выше крыши», молодежный форум Южного федерального округа «Ростов» с федеральной площадкой «Молодые аграрии», Всероссийский молодежный образовательный форум «Территория инициативной молодежи «Бирюса 2020», Молодежный форум «Байкал» и Всероссийский форум по профилактике экстремистских проявлений и идеологии терроризма среди молодежи «Формула согласия», Образовательная онлайн программа «Крылья возможностей», Всероссийский патриотический форум. Общее количество представителей Кабардино-Балкарии, принявших участие в молодежных форумах, составляет 355 человек.</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Также обеспечено участие 20 представителей молодежи республики в Фестивале творческих сообществ «Таврида - АРТ».</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В рамках Всероссийского фестиваля энергосбережения и экологии #ВместеЯрче-2020 организованы и проведены различные мероприятия:</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 xml:space="preserve">    Флеш-моб акция среди обучающихся общеобразовательных организаций и учреждений среднего профессионального </w:t>
            </w:r>
            <w:r w:rsidRPr="00701F40">
              <w:rPr>
                <w:rFonts w:ascii="Times New Roman" w:eastAsia="Calibri" w:hAnsi="Times New Roman" w:cs="Times New Roman"/>
                <w:sz w:val="16"/>
                <w:szCs w:val="16"/>
              </w:rPr>
              <w:lastRenderedPageBreak/>
              <w:t>образования «Будь ярче! Будь энергичнее!» в связи с эпидемиологической ситуацией из-за распространения новой коронавирусной инфекции (COVID-19) была проведена в онлайн-формате. Всего охвачено мероприятием 235  человек. В целях энергосбережения и повышения энергетической эффективности проведен вебинар «Эффективное энергосбережение». В вебинаре приняли участие 120 человек. Проведена информационная кампания в регионе о необходимости бережного отношения к энергоресурсам страны, труду энергетиков, оптимизации расходов на оплату света и тепла. Предложено поддержать декларацию, нажав кнопку «Поддерживаю декларацию и участвую в повышении конкурентоспособности страны» на специальной странице сайта фестиваля. Всего подписано 40 деклараций.</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В целях выявления и решения региональных проблем, связанных с Covid-19, путём решения кейсов Министерством просвещения, науки и по делам молодёжи Кабардино – Балкарской Республики совместно с  ФГБОУ ВО «Кабардино-Балкарский государственный университет им. Х.М.Бербекова» и КБРО ВОД «Волонтеры-медики» при поддержке Федерального агентства по делам молодёжи проведен региональный хакатон «Covid-19. Анализ ситуации. Последствия. Решения».</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По итогам мероприятия собраны лучшие практики для дальнейшей реализации в регионе.</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Участниками мероприятия стали 50 человек в офлайн-формате и 50 человек в онлайн-формате, учащиеся медицинских образовательных организаций.</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В целях подведения итогов форумной кампании и поощрения молодежи, проявивших социальную активность 24 декабря 2020 года проведена встреча, на которой и.о. министра просвещения, науки и по делам молодежи Кабардино-Балкарской Республики – А.К. Езаов вручил благодарственные письма Минпросвещения КБР и памятные сувениры победителям грантовых конкурсов 2020 года.</w:t>
            </w:r>
          </w:p>
          <w:p w:rsidR="009563E6" w:rsidRPr="00701F40" w:rsidRDefault="009563E6" w:rsidP="00D477AA">
            <w:pPr>
              <w:autoSpaceDE w:val="0"/>
              <w:autoSpaceDN w:val="0"/>
              <w:adjustRightInd w:val="0"/>
              <w:spacing w:after="0" w:line="240" w:lineRule="auto"/>
              <w:ind w:firstLine="220"/>
              <w:jc w:val="both"/>
              <w:rPr>
                <w:rFonts w:ascii="Times New Roman" w:eastAsia="Calibri" w:hAnsi="Times New Roman" w:cs="Times New Roman"/>
                <w:sz w:val="16"/>
                <w:szCs w:val="16"/>
              </w:rPr>
            </w:pPr>
            <w:r w:rsidRPr="00701F40">
              <w:rPr>
                <w:rFonts w:ascii="Times New Roman" w:eastAsia="Calibri" w:hAnsi="Times New Roman" w:cs="Times New Roman"/>
                <w:sz w:val="16"/>
                <w:szCs w:val="16"/>
              </w:rPr>
              <w:t>Проведен конкурс на формирование нового состава Молодежного правительства Кабардино-Балкарской Республики.</w:t>
            </w:r>
          </w:p>
          <w:p w:rsidR="009563E6" w:rsidRPr="00701F40" w:rsidRDefault="009563E6" w:rsidP="00D477AA">
            <w:pPr>
              <w:autoSpaceDE w:val="0"/>
              <w:autoSpaceDN w:val="0"/>
              <w:adjustRightInd w:val="0"/>
              <w:spacing w:after="0" w:line="240" w:lineRule="auto"/>
              <w:rPr>
                <w:rFonts w:ascii="Times New Roman" w:hAnsi="Times New Roman" w:cs="Times New Roman"/>
                <w:sz w:val="16"/>
                <w:szCs w:val="16"/>
              </w:rPr>
            </w:pPr>
            <w:r w:rsidRPr="00701F40">
              <w:rPr>
                <w:rFonts w:ascii="Times New Roman" w:eastAsia="Calibri" w:hAnsi="Times New Roman" w:cs="Times New Roman"/>
                <w:sz w:val="16"/>
                <w:szCs w:val="16"/>
              </w:rPr>
              <w:lastRenderedPageBreak/>
              <w:t>В связи с ведёнными в Кабардино-Балкарской Республике ограничительными мерами, принятыми в связи с нераспространением новой короновирусной инфекции, не удалось провести региональный фестиваль «Студенческая весна» по итогам которого должна была быть сформирована делегация Кабардино-Балкарской Республики для участия во всероссийском этапе данного фестиваля. Также по вышеуказанной причине небыли проведены мероприятия по празднованию Дня молодежи России и мероприятия в рамках Всероссийской акции «Культурный минимум».</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3.12</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Формирование проектного мышления в молодежной среде</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Повысится уровень проектных компетенций у молодежи;</w:t>
            </w:r>
          </w:p>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увеличится количество социально значимых молодежных проектов</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 xml:space="preserve">27 февраля 2020 года проведена презентация образовательной Программы по формированию проектного мышления у молодежи Кабардино-Балкарской Республики «Уровень 2.0». Участниками мероприятия стали  более 60 представителей муниципальных образований Кабардино-Балкарской Республики, образовательных организаций высшего и средне-профессионального образования, осуществляющих деятельность на территории Кабардино-Балкарской Республики, а также представителе журналистского сообщества. С 5 по 15 марта 2020 года проведены информационно-просветительские встречи с молодежью муниципальных образований республики, а также с учащимися образовательных организаций высшего и средне-профессионального образования Кабардино-Балкарской Республики. Охват проведенными встречами составил порядка </w:t>
            </w:r>
            <w:r w:rsidRPr="00701F40">
              <w:rPr>
                <w:rFonts w:ascii="Times New Roman" w:hAnsi="Times New Roman" w:cs="Times New Roman"/>
                <w:sz w:val="16"/>
                <w:szCs w:val="16"/>
              </w:rPr>
              <w:lastRenderedPageBreak/>
              <w:t>1200 человек.</w:t>
            </w:r>
          </w:p>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С целью привлечение молодежи к участию в развитии российских регионов, городов и сел организована работа по участию молодежи во всероссийском проекте «Моя страна – моя Россия». В этом году в конкурсе приняли участие 341 человек. Кроме этого, по итогам конкурсного отбора 4 представителя республики вошли в состав экспертной комиссии Конкурса.</w:t>
            </w:r>
          </w:p>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С 24 июля по 20 сентября 2020 года проходила реализация мероприятий программы. «Уровень – 2.0.» - это двухмесячная интенсивная программа по основам социального проектирования, формированию сметы проекта и ораторскому мастерству, повышению уровня проектной активности и развития навыков написания заявок на очные и заочные грантовые конкурсы. Участниками программы стали 100 активных молодых жителей Кабардино-Балкарской Республики, в возрасте от 18 до 30 лет, подавшие заявку на участие в Программе и отобранные по итогам выполнения контрольно-измерительных заданий.</w:t>
            </w:r>
          </w:p>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По итогам реализации программы было разработано 100 социально-значимых молодежных проекта.</w:t>
            </w:r>
          </w:p>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Также из числа участников программы был сформирован Республиканский проектный офис.</w:t>
            </w:r>
          </w:p>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Участниками проектного офиса разработаны образовательные тренинги направленные на популяризацию проектной деятельности.</w:t>
            </w:r>
          </w:p>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Проведена информационная компания по участию молодежи Кабардино-Балкарской Республики во Всероссийском конкурсе молодежных проектов, проводимых как в заочном формате, так и в рамках Всероссийской форумной кампании.</w:t>
            </w:r>
          </w:p>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Кроме этого в рамках деятельности консультационного центра по поддержке и продвижению социальных проектов осуществлялась помощь в подготовке и подачи заявок на участие во Всероссийском конкурсе молодежных проектов.</w:t>
            </w:r>
          </w:p>
          <w:p w:rsidR="009563E6" w:rsidRPr="00701F40" w:rsidRDefault="009563E6" w:rsidP="00D477AA">
            <w:pPr>
              <w:autoSpaceDE w:val="0"/>
              <w:autoSpaceDN w:val="0"/>
              <w:adjustRightInd w:val="0"/>
              <w:spacing w:after="0" w:line="240" w:lineRule="auto"/>
              <w:ind w:firstLine="220"/>
              <w:jc w:val="both"/>
              <w:rPr>
                <w:rFonts w:ascii="Times New Roman" w:hAnsi="Times New Roman" w:cs="Times New Roman"/>
                <w:sz w:val="16"/>
                <w:szCs w:val="16"/>
              </w:rPr>
            </w:pPr>
            <w:r w:rsidRPr="00701F40">
              <w:rPr>
                <w:rFonts w:ascii="Times New Roman" w:hAnsi="Times New Roman" w:cs="Times New Roman"/>
                <w:sz w:val="16"/>
                <w:szCs w:val="16"/>
              </w:rPr>
              <w:t xml:space="preserve"> По итогам проделанной работы заявки на участие в грантовых конкурсах подали 263 проекта, победителями стали 51 проектов. Общая сумма выигранных средств составила </w:t>
            </w:r>
            <w:r w:rsidRPr="00701F40">
              <w:rPr>
                <w:rFonts w:ascii="Times New Roman" w:hAnsi="Times New Roman" w:cs="Times New Roman"/>
                <w:sz w:val="16"/>
                <w:szCs w:val="16"/>
              </w:rPr>
              <w:lastRenderedPageBreak/>
              <w:t>49 781 000 руб.</w:t>
            </w:r>
          </w:p>
          <w:p w:rsidR="009563E6" w:rsidRPr="00701F40" w:rsidRDefault="009563E6" w:rsidP="008C4B9C">
            <w:pPr>
              <w:autoSpaceDE w:val="0"/>
              <w:autoSpaceDN w:val="0"/>
              <w:adjustRightInd w:val="0"/>
              <w:spacing w:after="0" w:line="240" w:lineRule="auto"/>
              <w:rPr>
                <w:rFonts w:ascii="Times New Roman" w:hAnsi="Times New Roman" w:cs="Times New Roman"/>
                <w:sz w:val="16"/>
                <w:szCs w:val="16"/>
              </w:rPr>
            </w:pP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3.13</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Обеспечение не менее 80% детей в возрасте от 5 до 18 лет дополнительным образованием, соответствующим современным требованиям</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Созданы новые места дополнительного образования детей, оснащенные современным оборудованием и средствами обучения</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065A9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республике создано 30676 новых мест дополнительного образования детей по всем направлениям дополнительного образования.</w:t>
            </w:r>
          </w:p>
          <w:p w:rsidR="009563E6" w:rsidRPr="00701F40" w:rsidRDefault="009563E6" w:rsidP="00065A9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180 педагогов дополнительного образования прошли курсовую подготовку для работы на вновь созданных местах</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3.14</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Внедрение целевой модели развития региональных систем дополнительного образования детей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Будет сформирована и внедрена целевая модель развития региональных систем дополнительного образования детей в Кабардино-Балкарской Республике</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065A96">
            <w:pPr>
              <w:jc w:val="both"/>
              <w:rPr>
                <w:rFonts w:ascii="Times New Roman" w:hAnsi="Times New Roman" w:cs="Times New Roman"/>
                <w:sz w:val="16"/>
                <w:szCs w:val="16"/>
              </w:rPr>
            </w:pPr>
            <w:r w:rsidRPr="00701F40">
              <w:rPr>
                <w:rFonts w:ascii="Times New Roman" w:hAnsi="Times New Roman" w:cs="Times New Roman"/>
                <w:sz w:val="16"/>
                <w:szCs w:val="16"/>
              </w:rPr>
              <w:t xml:space="preserve">В 2020 году в рамках реализации Комплекса мер («дорожной карты») по внедрению целевой модели развития региональной системы дополнительного образования детей создан региональный модельный центр дополнительного образования детей (РМЦ), региональная платформа «Навигатор дополнительного образования детей» (Навигатор), внедрено персонифицированное финансирование и персонифицированный учет обучающихся по программам </w:t>
            </w:r>
            <w:r w:rsidRPr="00701F40">
              <w:rPr>
                <w:rFonts w:ascii="Times New Roman" w:hAnsi="Times New Roman" w:cs="Times New Roman"/>
                <w:sz w:val="16"/>
                <w:szCs w:val="16"/>
              </w:rPr>
              <w:lastRenderedPageBreak/>
              <w:t>дополнительного образования.</w:t>
            </w:r>
          </w:p>
          <w:p w:rsidR="009563E6" w:rsidRPr="00701F40" w:rsidRDefault="009563E6" w:rsidP="00065A9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 xml:space="preserve">  </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3.15</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мобильных технопарков "Кванториум" (для детей, проживающих в сельской местности и малых городах)</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Будет создан мобильный технопарк "Кванториум" для детей, проживающих в сельской местности и малых городах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065A9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Мобильный технопарк «Кванториум» создан как структурное подразделение Государственного бюджетного общеобразовательного учреждения «Детская академия творчества «Солнечный город» Минпросвещения КБР.</w:t>
            </w:r>
          </w:p>
          <w:p w:rsidR="009563E6" w:rsidRPr="00701F40" w:rsidRDefault="009563E6" w:rsidP="00065A9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мобильном технопарке определены направления: «Виртуальная и дополненная реальность», «Геоинформационные технологии», «Аэротехнологии», «Промышленная робототехника», «Промышленный дизайн», «Хайтек».</w:t>
            </w:r>
          </w:p>
          <w:p w:rsidR="009563E6" w:rsidRPr="00701F40" w:rsidRDefault="009563E6" w:rsidP="00065A9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число агломераций, на территории которых организована работа Мобильного технопарка в 2020-2021 учебном году, вошли Прохладненский, Эльбрусский, Зольский, Баксанский, Лескенский, Черекский районы.</w:t>
            </w:r>
          </w:p>
          <w:p w:rsidR="009563E6" w:rsidRPr="00701F40" w:rsidRDefault="009563E6" w:rsidP="00065A9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С начала функционирования мобильного технопарка «Кванториум» обучением охвачен 1091 школьник, в т.ч.  25 детей с ОВЗ и инвалидностью. </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rPr>
          <w:trHeight w:val="1321"/>
        </w:trPr>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событию, оказывающего существенное воздействие на </w:t>
            </w:r>
            <w:r w:rsidRPr="00701F40">
              <w:rPr>
                <w:rFonts w:ascii="Times New Roman" w:hAnsi="Times New Roman" w:cs="Times New Roman"/>
                <w:sz w:val="16"/>
                <w:szCs w:val="16"/>
              </w:rPr>
              <w:lastRenderedPageBreak/>
              <w:t>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3.16</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добровольчества (волонтерства), развитие талантов и способностей у детей и молодежи Кабардино-Балкарской Республики, в том числе студентов, путем поддержки общественных инициатив и проектов</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Будут созданы условия для развития наставничества, поддержки общественных инициатив и проектов, в том числе в сфере добровольчества (волонтерства)</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ED04CE">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Ресурсным  центром  развития волонтерства Кабардино-Балкарской Республики осуществляется деятельность по координации, методической поддержке волонтерских объединений. Во всех муниципальных районах и городских округах создана сеть филиалов. </w:t>
            </w:r>
          </w:p>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39. Обеспечено стабильное функционирование государственных учреждений дополнительного образования детей за счет средств республиканского бюджета Кабардино-Балкарской Республики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40. Обеспечена доступность образовательных услуг путем интеграции ресурсов общего и дополнительного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41. Создан сетевой ресурсный центр по развитию образовательной робототехники и нанотехнологий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43. Созданы ресурсные центры по развитию дополнительного </w:t>
            </w:r>
            <w:r w:rsidRPr="00701F40">
              <w:rPr>
                <w:rFonts w:ascii="Times New Roman" w:hAnsi="Times New Roman" w:cs="Times New Roman"/>
                <w:sz w:val="16"/>
                <w:szCs w:val="16"/>
              </w:rPr>
              <w:lastRenderedPageBreak/>
              <w:t>образования по основным направлениям деятельности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44. Проведена оценка реализации мероприятий по повышению средней заработной платы педагогических работников организаций дополнительного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FE31E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D773FA">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45. Обеспечено участие в фестивале студенческого творчества "Всероссийская студенческая весна"</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31 мая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_</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sz w:val="16"/>
                <w:szCs w:val="16"/>
              </w:rPr>
            </w:pPr>
            <w:r w:rsidRPr="00701F40">
              <w:rPr>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sz w:val="16"/>
                <w:szCs w:val="16"/>
              </w:rPr>
            </w:pPr>
            <w:r w:rsidRPr="00701F40">
              <w:rPr>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D773FA">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В связи с ведёнными в Кабардино-Балкарской Республике ограничительными мерами, принятыми в связи с нераспространением новой короновирусной инфекции, не удалось провести региональный фестиваль «Студенческая весна» по итогам которого должна была быть сформирована делегация Кабардино-Балкарской Республики для участия во всероссийском этапе данного фестиваля</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D773FA">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D773FA">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46. Проведение празднования Дня молодежи России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29 июня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_</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sz w:val="16"/>
                <w:szCs w:val="16"/>
              </w:rPr>
            </w:pPr>
            <w:r w:rsidRPr="00701F40">
              <w:rPr>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sz w:val="16"/>
                <w:szCs w:val="16"/>
              </w:rPr>
            </w:pPr>
            <w:r w:rsidRPr="00701F40">
              <w:rPr>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D773FA">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201B9">
            <w:pPr>
              <w:rPr>
                <w:rFonts w:ascii="Times New Roman" w:hAnsi="Times New Roman" w:cs="Times New Roman"/>
                <w:sz w:val="16"/>
                <w:szCs w:val="16"/>
              </w:rPr>
            </w:pPr>
            <w:r w:rsidRPr="00701F40">
              <w:rPr>
                <w:rFonts w:ascii="Times New Roman" w:hAnsi="Times New Roman" w:cs="Times New Roman"/>
                <w:sz w:val="16"/>
                <w:szCs w:val="16"/>
              </w:rPr>
              <w:t>В связи с ведёнными в Кабардино-Балкарской Республике ограничительными мерами, принятыми в связи с нераспространением новой короновирусной инфекции, не удалось провести празднование Дня молодежи России.</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D773FA">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w:t>
            </w:r>
            <w:r w:rsidRPr="00701F40">
              <w:rPr>
                <w:rFonts w:ascii="Times New Roman" w:hAnsi="Times New Roman" w:cs="Times New Roman"/>
                <w:sz w:val="16"/>
                <w:szCs w:val="16"/>
              </w:rPr>
              <w:lastRenderedPageBreak/>
              <w:t>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47. Обеспечение участия в Северо-Кавказском молодежном форуме "Машук"</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31 августа</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rPr>
                <w:rFonts w:ascii="Times New Roman" w:hAnsi="Times New Roman" w:cs="Times New Roman"/>
                <w:sz w:val="16"/>
                <w:szCs w:val="16"/>
              </w:rPr>
            </w:pPr>
            <w:r w:rsidRPr="00701F40">
              <w:rPr>
                <w:rFonts w:ascii="Times New Roman" w:hAnsi="Times New Roman" w:cs="Times New Roman"/>
                <w:sz w:val="16"/>
                <w:szCs w:val="16"/>
              </w:rPr>
              <w:t>31 августа</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CF1E24">
            <w:r w:rsidRPr="00701F40">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48. Обеспечение участия в форумной кампании Федерального агентства по делам молодежи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5 сентября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30 октября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CF1E24">
            <w:r w:rsidRPr="00701F40">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49 . Созданы условия для успешной социализации и эффективной самореализации молодежи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CF1E24">
            <w:r w:rsidRPr="00701F40">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50. Предоставление субсидий на реализацию мероприятий по модернизации муниципальных детских школ искусств по видам искусств</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D477AA">
            <w:pPr>
              <w:jc w:val="center"/>
            </w:pPr>
            <w:r w:rsidRPr="00701F40">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 xml:space="preserve"> Контрольное событие 51. Созданы новые места в образовательных организациях различных типов для реализации дополнительных общеразвивающих программ всех направленностей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25EAA">
            <w:pPr>
              <w:jc w:val="center"/>
              <w:rPr>
                <w:rFonts w:ascii="Times New Roman" w:hAnsi="Times New Roman" w:cs="Times New Roman"/>
                <w:sz w:val="16"/>
                <w:szCs w:val="16"/>
              </w:rPr>
            </w:pPr>
            <w:r>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CF1E24">
        <w:tc>
          <w:tcPr>
            <w:tcW w:w="15088" w:type="dxa"/>
            <w:gridSpan w:val="15"/>
            <w:tcBorders>
              <w:top w:val="single" w:sz="4" w:space="0" w:color="auto"/>
              <w:left w:val="single" w:sz="4" w:space="0" w:color="auto"/>
              <w:bottom w:val="single" w:sz="4" w:space="0" w:color="auto"/>
              <w:right w:val="single" w:sz="4" w:space="0" w:color="auto"/>
            </w:tcBorders>
          </w:tcPr>
          <w:p w:rsidR="009563E6" w:rsidRPr="00701F40" w:rsidRDefault="009563E6" w:rsidP="00763DCB">
            <w:pPr>
              <w:autoSpaceDE w:val="0"/>
              <w:autoSpaceDN w:val="0"/>
              <w:adjustRightInd w:val="0"/>
              <w:spacing w:after="0" w:line="240" w:lineRule="auto"/>
              <w:jc w:val="center"/>
              <w:rPr>
                <w:rFonts w:ascii="Times New Roman" w:hAnsi="Times New Roman" w:cs="Times New Roman"/>
                <w:b/>
                <w:sz w:val="20"/>
                <w:szCs w:val="20"/>
              </w:rPr>
            </w:pPr>
            <w:r w:rsidRPr="00701F40">
              <w:rPr>
                <w:rFonts w:ascii="Times New Roman" w:hAnsi="Times New Roman" w:cs="Times New Roman"/>
                <w:b/>
                <w:sz w:val="20"/>
                <w:szCs w:val="20"/>
              </w:rPr>
              <w:t>Подпрограмма «Совершенствование управления системой образования»</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4.1</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Экспертно-аналитическое и организационно-техническое обеспечение деятельности системы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Будет обеспечено проведение мониторинговых исследований и экспертно-аналитических мероприятий в целях анализа развития образования</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4A012C">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целях постоянного анализа развития системы образования республики ГБУ "ЦОКОПМК" Минпросвещения КБР в рамках государственного задания проводит мониторинговые исследования. Объем предусмотренных средств на выполнение госзадания в 2020 году  составляет   14534,88 тыс. рублей, из которых   освоено  14307,17    тыс. рублей.</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4.2</w:t>
            </w:r>
          </w:p>
        </w:tc>
        <w:tc>
          <w:tcPr>
            <w:tcW w:w="2261" w:type="dxa"/>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Будут обеспечены подготовка и проведение государственной итоговой аттестации выпускников 9 и 11 классов</w:t>
            </w:r>
          </w:p>
        </w:tc>
        <w:tc>
          <w:tcPr>
            <w:tcW w:w="3258" w:type="dxa"/>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rsidP="006A1925">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соответствии с «дорожной картой» «Организация и проведение государственной итоговой аттестации по образовательным программам основного общего и среднего общего образования в Кабардино-Балкарской Республике в 2020 году» в 2020 году осуществлены все запланированные мероприятия. Единый государственный экзамен в республике проводился для выпускников 11-х классов и выпускников прошлых лет в целях использования результатов при поступлении в вуз. Количество человеко-экзаменов составило 11468 (3737 человек).</w:t>
            </w:r>
          </w:p>
          <w:p w:rsidR="009563E6" w:rsidRPr="00701F40" w:rsidRDefault="009563E6" w:rsidP="006A1925">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Экзамены прошли в штатном режиме.</w:t>
            </w:r>
          </w:p>
          <w:p w:rsidR="009563E6" w:rsidRPr="00701F40" w:rsidRDefault="009563E6" w:rsidP="006A1925">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2020 году онлайн видеонаблюдение было </w:t>
            </w:r>
            <w:r w:rsidRPr="00701F40">
              <w:rPr>
                <w:rFonts w:ascii="Times New Roman" w:hAnsi="Times New Roman" w:cs="Times New Roman"/>
                <w:sz w:val="16"/>
                <w:szCs w:val="16"/>
              </w:rPr>
              <w:lastRenderedPageBreak/>
              <w:t>обеспечено в 358 аудиториях ППЭ (100%). В 2-х ППЭ ЕГЭ проведена модернизация оборудования (замена USB-ПАК на IP-камеры).</w:t>
            </w:r>
          </w:p>
          <w:p w:rsidR="009563E6" w:rsidRPr="00701F40" w:rsidRDefault="009563E6" w:rsidP="006A1925">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Осуществлено обучение более 1700 специалистов, привлекаемых к проведению экзаменов, в очно-заочной форме на региональном уровне и в дистанционной форме на официальном портале ФГБУ «Федеральный центр тестирования». Председатели предметных комиссий (10 человек) прошли обучение в очной форме в г. Москве в ФИПИ по вопросам проверки выполнения заданий с развёрнутым ответом ЕГЭ. </w:t>
            </w:r>
          </w:p>
          <w:p w:rsidR="009563E6" w:rsidRPr="00701F40" w:rsidRDefault="009563E6" w:rsidP="006A1925">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Для проведения государственной итоговой аттестации по образовательным программам основного общего образования и итогового собеседования по русскому языку приобретено необходимое программное обеспечение. Осуществлена закупка расходных материалов для использования технологии «Печать полного комплекта экзаменационных материалов в аудиториях ППЭ» в 26 ППЭ (100%). Для организации работы РЦОИ приобретено сертифицированное антивирусное ПО и сервер баз данных для проведения экзаменов и обработки экзаменационных работ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4.3</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Проведение аккредитации 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Будет обеспечено проведение аккредитации образовательных учреждений в установленном порядке</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825F0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За отчетный период в рамках предоставления государственной услуги по государственной аккредитации образовательной деятельности получено 9 заявлений на переоформление свидетельства о государственной аккредитации и 1 заявление о государственной аккредитации образовательной деятельности.</w:t>
            </w:r>
          </w:p>
          <w:p w:rsidR="009563E6" w:rsidRPr="00701F40" w:rsidRDefault="009563E6" w:rsidP="00825F0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Всего за отчетный период выдано и переоформлено 10 свидетельств о государственной аккредитации, 10 приложений к ним.</w:t>
            </w:r>
          </w:p>
          <w:p w:rsidR="009563E6" w:rsidRPr="00701F40" w:rsidRDefault="009563E6" w:rsidP="00825F0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рамках государственной аккредитации проводилась экспертиза соответствия содержания и качества подготовки обучающихся и выпускников образовательных учреждений требованиям федеральных государственных образовательных стандартов с привлечением аккредитованных экспертов в области государственной аккредитации образовательной деятельности.</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4.4</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Проведение противоаварийных мероприятий в системе образования Кабардино-Балкарской Республики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Все образовательные организации в республике будут соответствовать основным требованиям, предъявляемым к условиям осуществления образовательного процесса</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Образовательные организации республики соответствуют основным требованиям, предъявляемым к условиям осуществления образовательного процесса. По мере необходимости проводятся   противоаварийные мероприятия.</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событию, оказывающего существенное воздействие на </w:t>
            </w:r>
            <w:r w:rsidRPr="00701F40">
              <w:rPr>
                <w:rFonts w:ascii="Times New Roman" w:hAnsi="Times New Roman" w:cs="Times New Roman"/>
                <w:sz w:val="16"/>
                <w:szCs w:val="16"/>
              </w:rPr>
              <w:lastRenderedPageBreak/>
              <w:t>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4.5</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Обеспечение комплексной безопасности 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Повысится уровень комплексной безопасности образовательных организаций</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DA67A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Уровень комплексной безопасности образовательных организаций республики составляет 86 % при планируемом уровне 90%. В текущем году  исходя из возможностей республиканского бюджета проведены целевые мероприятия, позволившие повысить уровень  комплексной безопасности образовательных организаций  по сравнению с 2019 годом на 4 %</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4.6</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Энергосбережение и повышение энергетической эффективности в государственных образовательных организациях</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результате проведения энергосберегающих мероприятий будет достигнута экономия бюджетных средств в сумме 3240,0 тыс. рублей</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90742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результате проведения энергосберегающих мероприятий достигнута экономия бюджетных средств в сумме 2028,42 тыс. рублей</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4.7</w:t>
            </w:r>
          </w:p>
        </w:tc>
        <w:tc>
          <w:tcPr>
            <w:tcW w:w="2261" w:type="dxa"/>
            <w:tcBorders>
              <w:top w:val="single" w:sz="4" w:space="0" w:color="auto"/>
              <w:left w:val="single" w:sz="4" w:space="0" w:color="auto"/>
              <w:bottom w:val="single" w:sz="4" w:space="0" w:color="auto"/>
              <w:right w:val="single" w:sz="4" w:space="0" w:color="auto"/>
            </w:tcBorders>
            <w:shd w:val="clear" w:color="auto" w:fill="auto"/>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Обеспечение участия Кабардино-Балкарской Республики во всероссийских исследованиях качества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120E4F">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участие Кабардино-Балкарской Республики во всероссийских исследованиях качества образования</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90742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2020 году ВПР были проведены в два этапа. В марте 2020 г. в соответствии с приказом Рособрнадзора от 29 декабря 2019 года № 1746 в 10 11 классах по географии, истории, физике, химии, биологии, английскому и немецкому языкам. В ВПР приняли участие более 3 тыс. обучающихся 10 11 классов из 200 школ КБР. </w:t>
            </w:r>
          </w:p>
          <w:p w:rsidR="009563E6" w:rsidRPr="00701F40" w:rsidRDefault="009563E6" w:rsidP="0090742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5-9 классах проверочные работы проведены с 14 сентября по 12 октября 2020 года (приказ Рособрнадзора от 5 августа 2020 г. № 821). </w:t>
            </w:r>
          </w:p>
          <w:p w:rsidR="009563E6" w:rsidRPr="00701F40" w:rsidRDefault="009563E6" w:rsidP="0090742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Обучающиеся 5-8 классов участвовали в ВПР в штатном режиме, обучающиеся 9-х классов по решению образовательной организации (в режиме апробации). В ВПР приняли участие около 40 тыс. обучающихся из 236 школ. График проведения ВПР определялся образовательными организациями самостоятельно.</w:t>
            </w:r>
          </w:p>
          <w:p w:rsidR="009563E6" w:rsidRPr="00701F40" w:rsidRDefault="009563E6" w:rsidP="0090742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В рамках проводимой Минпросвещения КБР информационной работы 14 сентября 2020 года Минпросвещения КБР состоялось совещание в режиме видеоконференцсвязи с участием руководителей муниципальных органов управления образованием и руководителей общеобразовательных организаций республики по вопросу проведения ВПР в сентябре-октябре 2020 года. </w:t>
            </w:r>
          </w:p>
          <w:p w:rsidR="009563E6" w:rsidRPr="00701F40" w:rsidRDefault="009563E6" w:rsidP="0090742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16 сентября 2020 года на телеканале ГТРК «Кабардино-Балкария» вышел сюжет о проведении ВПР в текущем учебном году. В школах республики была организована дополнительная информационно-разъяснительная работа с родителями (законными представителями) обучающихся и педагогами по вопросам проведения ВПР, использования их результатов для повышения качества образования. </w:t>
            </w:r>
          </w:p>
          <w:p w:rsidR="009563E6" w:rsidRPr="00701F40" w:rsidRDefault="009563E6" w:rsidP="0090742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В соответствии с письмом Рособрнадзора от 9 сентября 2020 года № 13-448 с 14 сентября по 8 октября 2020 года осуществлен контроль объективности результатов ВПР в МКОУ СОШ № 1 с.п. Шалушка в 5-8 классах по русскому языку и математике с привлечением независимых наблюдателей и независимых экспертов.</w:t>
            </w:r>
          </w:p>
          <w:p w:rsidR="009563E6" w:rsidRPr="00701F40" w:rsidRDefault="009563E6" w:rsidP="00907426">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На региональном уровне дополнительно проведен выборочный контроль объективности результатов ВПР в 12 образовательных организациях, вошедших в </w:t>
            </w:r>
            <w:r w:rsidRPr="00701F40">
              <w:rPr>
                <w:rFonts w:ascii="Times New Roman" w:hAnsi="Times New Roman" w:cs="Times New Roman"/>
                <w:sz w:val="16"/>
                <w:szCs w:val="16"/>
              </w:rPr>
              <w:lastRenderedPageBreak/>
              <w:t xml:space="preserve">число школ с необъективными результатами ВПР в 2019 году. </w:t>
            </w:r>
          </w:p>
          <w:p w:rsidR="009563E6" w:rsidRPr="00701F40" w:rsidRDefault="009563E6" w:rsidP="00BB3322">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Контроль проведения ВПР осуществлялся сотрудниками Минпросвещения КБР с выездом в образовательные организации. Также на региональном уроне проводилась выборочная проверка работ обучающихся образовательных организаций, вошедших в число школ с необъективными результатами ВПР, с участием независимых экспертов</w:t>
            </w:r>
          </w:p>
        </w:tc>
      </w:tr>
      <w:tr w:rsidR="009563E6" w:rsidRPr="00701F40" w:rsidTr="005B4AE9">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5B4AE9"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5B4AE9" w:rsidRDefault="009563E6" w:rsidP="00701F40">
            <w:pPr>
              <w:rPr>
                <w:rFonts w:ascii="Times New Roman" w:hAnsi="Times New Roman" w:cs="Times New Roman"/>
                <w:sz w:val="16"/>
                <w:szCs w:val="16"/>
              </w:rPr>
            </w:pPr>
            <w:r w:rsidRPr="005B4AE9">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5B4AE9" w:rsidRDefault="009563E6" w:rsidP="00701F40">
            <w:pPr>
              <w:jc w:val="center"/>
              <w:rPr>
                <w:rFonts w:ascii="Times New Roman" w:hAnsi="Times New Roman" w:cs="Times New Roman"/>
                <w:sz w:val="16"/>
                <w:szCs w:val="16"/>
              </w:rPr>
            </w:pPr>
            <w:r w:rsidRPr="005B4AE9">
              <w:rPr>
                <w:rFonts w:ascii="Times New Roman" w:hAnsi="Times New Roman" w:cs="Times New Roman"/>
                <w:sz w:val="16"/>
                <w:szCs w:val="16"/>
              </w:rPr>
              <w:t>нет</w:t>
            </w:r>
          </w:p>
        </w:tc>
      </w:tr>
      <w:tr w:rsidR="009563E6" w:rsidRPr="00701F40" w:rsidTr="005B4AE9">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5B4AE9"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5B4AE9" w:rsidRDefault="009563E6" w:rsidP="00701F40">
            <w:pPr>
              <w:rPr>
                <w:rFonts w:ascii="Times New Roman" w:hAnsi="Times New Roman" w:cs="Times New Roman"/>
                <w:sz w:val="16"/>
                <w:szCs w:val="16"/>
              </w:rPr>
            </w:pPr>
            <w:r w:rsidRPr="005B4AE9">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5B4AE9" w:rsidRDefault="009563E6" w:rsidP="00701F40">
            <w:pPr>
              <w:jc w:val="center"/>
              <w:rPr>
                <w:rFonts w:ascii="Times New Roman" w:hAnsi="Times New Roman" w:cs="Times New Roman"/>
                <w:sz w:val="16"/>
                <w:szCs w:val="16"/>
              </w:rPr>
            </w:pPr>
            <w:r w:rsidRPr="005B4AE9">
              <w:rPr>
                <w:rFonts w:ascii="Times New Roman" w:hAnsi="Times New Roman" w:cs="Times New Roman"/>
                <w:sz w:val="16"/>
                <w:szCs w:val="16"/>
              </w:rPr>
              <w:t>нет</w:t>
            </w:r>
          </w:p>
        </w:tc>
      </w:tr>
      <w:tr w:rsidR="009563E6" w:rsidRPr="00701F40" w:rsidTr="005B4AE9">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5B4AE9" w:rsidRDefault="009563E6">
            <w:pPr>
              <w:autoSpaceDE w:val="0"/>
              <w:autoSpaceDN w:val="0"/>
              <w:adjustRightInd w:val="0"/>
              <w:spacing w:after="0" w:line="240" w:lineRule="auto"/>
              <w:jc w:val="center"/>
              <w:rPr>
                <w:rFonts w:ascii="Times New Roman" w:hAnsi="Times New Roman" w:cs="Times New Roman"/>
                <w:sz w:val="16"/>
                <w:szCs w:val="16"/>
              </w:rPr>
            </w:pPr>
            <w:r w:rsidRPr="005B4AE9">
              <w:rPr>
                <w:rFonts w:ascii="Times New Roman" w:hAnsi="Times New Roman" w:cs="Times New Roman"/>
                <w:sz w:val="16"/>
                <w:szCs w:val="16"/>
              </w:rPr>
              <w:t>4.8</w:t>
            </w:r>
          </w:p>
        </w:tc>
        <w:tc>
          <w:tcPr>
            <w:tcW w:w="2261" w:type="dxa"/>
            <w:tcBorders>
              <w:top w:val="single" w:sz="4" w:space="0" w:color="auto"/>
              <w:left w:val="single" w:sz="4" w:space="0" w:color="auto"/>
              <w:bottom w:val="single" w:sz="4" w:space="0" w:color="auto"/>
              <w:right w:val="single" w:sz="4" w:space="0" w:color="auto"/>
            </w:tcBorders>
            <w:shd w:val="clear" w:color="auto" w:fill="FFFFFF" w:themeFill="background1"/>
          </w:tcPr>
          <w:p w:rsidR="009563E6" w:rsidRPr="005B4AE9" w:rsidRDefault="009563E6">
            <w:pPr>
              <w:autoSpaceDE w:val="0"/>
              <w:autoSpaceDN w:val="0"/>
              <w:adjustRightInd w:val="0"/>
              <w:spacing w:after="0" w:line="240" w:lineRule="auto"/>
              <w:rPr>
                <w:rFonts w:ascii="Times New Roman" w:hAnsi="Times New Roman" w:cs="Times New Roman"/>
                <w:sz w:val="16"/>
                <w:szCs w:val="16"/>
              </w:rPr>
            </w:pPr>
            <w:r w:rsidRPr="005B4AE9">
              <w:rPr>
                <w:rFonts w:ascii="Times New Roman" w:hAnsi="Times New Roman" w:cs="Times New Roman"/>
                <w:sz w:val="16"/>
                <w:szCs w:val="16"/>
              </w:rPr>
              <w:t>Совершенствование и реализация процедур оценки уровня освоения образовательных программ общего образования обучающимися общеобразовательных организаций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5B4AE9" w:rsidRDefault="009563E6">
            <w:pPr>
              <w:autoSpaceDE w:val="0"/>
              <w:autoSpaceDN w:val="0"/>
              <w:adjustRightInd w:val="0"/>
              <w:spacing w:after="0" w:line="240" w:lineRule="auto"/>
              <w:jc w:val="center"/>
              <w:rPr>
                <w:rFonts w:ascii="Times New Roman" w:hAnsi="Times New Roman" w:cs="Times New Roman"/>
                <w:sz w:val="16"/>
                <w:szCs w:val="16"/>
              </w:rPr>
            </w:pPr>
            <w:r w:rsidRPr="005B4AE9">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5B4AE9"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5B4AE9" w:rsidRDefault="009563E6" w:rsidP="006A1925">
            <w:pPr>
              <w:rPr>
                <w:rFonts w:ascii="Times New Roman" w:hAnsi="Times New Roman" w:cs="Times New Roman"/>
                <w:sz w:val="16"/>
                <w:szCs w:val="16"/>
              </w:rPr>
            </w:pPr>
            <w:r w:rsidRPr="005B4AE9">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5B4AE9" w:rsidRDefault="009563E6" w:rsidP="006A1925">
            <w:pPr>
              <w:rPr>
                <w:rFonts w:ascii="Times New Roman" w:hAnsi="Times New Roman" w:cs="Times New Roman"/>
                <w:sz w:val="16"/>
                <w:szCs w:val="16"/>
              </w:rPr>
            </w:pPr>
            <w:r w:rsidRPr="005B4AE9">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5B4AE9" w:rsidRDefault="009563E6" w:rsidP="00C74D84">
            <w:pPr>
              <w:autoSpaceDE w:val="0"/>
              <w:autoSpaceDN w:val="0"/>
              <w:adjustRightInd w:val="0"/>
              <w:spacing w:after="0" w:line="240" w:lineRule="auto"/>
              <w:rPr>
                <w:rFonts w:ascii="Times New Roman" w:hAnsi="Times New Roman" w:cs="Times New Roman"/>
                <w:sz w:val="16"/>
                <w:szCs w:val="16"/>
              </w:rPr>
            </w:pPr>
            <w:r w:rsidRPr="005B4AE9">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5B4AE9" w:rsidRDefault="009563E6" w:rsidP="00C74D84">
            <w:pPr>
              <w:autoSpaceDE w:val="0"/>
              <w:autoSpaceDN w:val="0"/>
              <w:adjustRightInd w:val="0"/>
              <w:spacing w:after="0" w:line="240" w:lineRule="auto"/>
              <w:rPr>
                <w:rFonts w:ascii="Times New Roman" w:hAnsi="Times New Roman" w:cs="Times New Roman"/>
                <w:sz w:val="16"/>
                <w:szCs w:val="16"/>
              </w:rPr>
            </w:pPr>
            <w:r w:rsidRPr="005B4AE9">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5B4AE9" w:rsidRDefault="009563E6">
            <w:pPr>
              <w:autoSpaceDE w:val="0"/>
              <w:autoSpaceDN w:val="0"/>
              <w:adjustRightInd w:val="0"/>
              <w:spacing w:after="0" w:line="240" w:lineRule="auto"/>
              <w:rPr>
                <w:rFonts w:ascii="Times New Roman" w:hAnsi="Times New Roman" w:cs="Times New Roman"/>
                <w:sz w:val="16"/>
                <w:szCs w:val="16"/>
              </w:rPr>
            </w:pPr>
            <w:r w:rsidRPr="005B4AE9">
              <w:rPr>
                <w:rFonts w:ascii="Times New Roman" w:hAnsi="Times New Roman" w:cs="Times New Roman"/>
                <w:sz w:val="16"/>
                <w:szCs w:val="16"/>
              </w:rPr>
              <w:t>Обеспечено объективное проведение государственной итоговой аттестации по образовательным программам основного общего и среднего общего образования и региональных оценочных мероприятий.</w:t>
            </w:r>
          </w:p>
          <w:p w:rsidR="009563E6" w:rsidRPr="005B4AE9" w:rsidRDefault="009563E6">
            <w:pPr>
              <w:autoSpaceDE w:val="0"/>
              <w:autoSpaceDN w:val="0"/>
              <w:adjustRightInd w:val="0"/>
              <w:spacing w:after="0" w:line="240" w:lineRule="auto"/>
              <w:rPr>
                <w:rFonts w:ascii="Times New Roman" w:hAnsi="Times New Roman" w:cs="Times New Roman"/>
                <w:sz w:val="16"/>
                <w:szCs w:val="16"/>
              </w:rPr>
            </w:pPr>
            <w:r w:rsidRPr="005B4AE9">
              <w:rPr>
                <w:rFonts w:ascii="Times New Roman" w:hAnsi="Times New Roman" w:cs="Times New Roman"/>
                <w:sz w:val="16"/>
                <w:szCs w:val="16"/>
              </w:rPr>
              <w:t>Обеспечена разработка информационно-методических материалов для функционирования региональной системы оценки качества общего образования.</w:t>
            </w:r>
          </w:p>
          <w:p w:rsidR="009563E6" w:rsidRPr="005B4AE9" w:rsidRDefault="009563E6">
            <w:pPr>
              <w:autoSpaceDE w:val="0"/>
              <w:autoSpaceDN w:val="0"/>
              <w:adjustRightInd w:val="0"/>
              <w:spacing w:after="0" w:line="240" w:lineRule="auto"/>
              <w:rPr>
                <w:rFonts w:ascii="Times New Roman" w:hAnsi="Times New Roman" w:cs="Times New Roman"/>
                <w:sz w:val="16"/>
                <w:szCs w:val="16"/>
              </w:rPr>
            </w:pPr>
            <w:r w:rsidRPr="005B4AE9">
              <w:rPr>
                <w:rFonts w:ascii="Times New Roman" w:hAnsi="Times New Roman" w:cs="Times New Roman"/>
                <w:sz w:val="16"/>
                <w:szCs w:val="16"/>
              </w:rPr>
              <w:t xml:space="preserve">Обеспечено формирование банка стандартизированных оценочных инструментов и технологий для проведения регионального анализа </w:t>
            </w:r>
            <w:r w:rsidRPr="005B4AE9">
              <w:rPr>
                <w:rFonts w:ascii="Times New Roman" w:hAnsi="Times New Roman" w:cs="Times New Roman"/>
                <w:sz w:val="16"/>
                <w:szCs w:val="16"/>
              </w:rPr>
              <w:lastRenderedPageBreak/>
              <w:t>оценки качества общего образования.</w:t>
            </w:r>
          </w:p>
          <w:p w:rsidR="009563E6" w:rsidRPr="005B4AE9" w:rsidRDefault="009563E6">
            <w:pPr>
              <w:autoSpaceDE w:val="0"/>
              <w:autoSpaceDN w:val="0"/>
              <w:adjustRightInd w:val="0"/>
              <w:spacing w:after="0" w:line="240" w:lineRule="auto"/>
              <w:rPr>
                <w:rFonts w:ascii="Times New Roman" w:hAnsi="Times New Roman" w:cs="Times New Roman"/>
                <w:sz w:val="16"/>
                <w:szCs w:val="16"/>
              </w:rPr>
            </w:pPr>
            <w:r w:rsidRPr="005B4AE9">
              <w:rPr>
                <w:rFonts w:ascii="Times New Roman" w:hAnsi="Times New Roman" w:cs="Times New Roman"/>
                <w:sz w:val="16"/>
                <w:szCs w:val="16"/>
              </w:rPr>
              <w:t>Обеспечено проведение анализа оценки качества общего образования в Кабардино-Балкарской Республике на регулярной основе.</w:t>
            </w:r>
          </w:p>
          <w:p w:rsidR="009563E6" w:rsidRPr="005B4AE9" w:rsidRDefault="009563E6">
            <w:pPr>
              <w:autoSpaceDE w:val="0"/>
              <w:autoSpaceDN w:val="0"/>
              <w:adjustRightInd w:val="0"/>
              <w:spacing w:after="0" w:line="240" w:lineRule="auto"/>
              <w:rPr>
                <w:rFonts w:ascii="Times New Roman" w:hAnsi="Times New Roman" w:cs="Times New Roman"/>
                <w:sz w:val="16"/>
                <w:szCs w:val="16"/>
              </w:rPr>
            </w:pPr>
            <w:r w:rsidRPr="005B4AE9">
              <w:rPr>
                <w:rFonts w:ascii="Times New Roman" w:hAnsi="Times New Roman" w:cs="Times New Roman"/>
                <w:sz w:val="16"/>
                <w:szCs w:val="16"/>
              </w:rPr>
              <w:t>Обеспечена подготовка лиц, привлекаемых к проведению государственной итоговой аттестации, а также лиц, задействованных в организации и проведении региональных оценочных процедур</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A03FB7">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В рамках проведения анализа оценки качества общего образования в Кабардино-Балкарской Республике подготовлены статистико-аналитический отчет об итогах проведения ЕГЭ, отчет о результатах работы предметных комиссий, а также информационно-статистический сборник.</w:t>
            </w:r>
          </w:p>
          <w:p w:rsidR="009563E6" w:rsidRPr="00701F40" w:rsidRDefault="009563E6" w:rsidP="00A03FB7">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Подготовлено более 600 специалистов в области оценки качества образования</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4.9</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Разработка учебно-методических комплектов учебных предметов этнокультурной направленности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Сформированы авторские коллективы по разработке учебно-методических комплектов предметов этнокультурной направленности и созданы условия для их эффективной деятельности, сформированы экспертные сообщества и направления его деятельности на определение стратегических направлений развития этнокультурного </w:t>
            </w:r>
            <w:r w:rsidRPr="00701F40">
              <w:rPr>
                <w:rFonts w:ascii="Times New Roman" w:hAnsi="Times New Roman" w:cs="Times New Roman"/>
                <w:sz w:val="16"/>
                <w:szCs w:val="16"/>
              </w:rPr>
              <w:lastRenderedPageBreak/>
              <w:t>образования, объединены имеющиеся ресурсы для реализации задач ведомственных целевых программ;</w:t>
            </w:r>
          </w:p>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обеспечено включение учебно-методических комплектов в федеральный перечень учебно-методических комплектов, рекомендованных к использованию в образовательном процессе в Кабардино-Балкарской Республике;</w:t>
            </w:r>
          </w:p>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обеспечено издание учебно-методических комплектов по предметам этнокультурной направленности для всех уровней образования</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5F1F0B">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Разработаны примерные  основные образовательные программы по предметам «Кабардинский язык», «Кабардинская литература», «Балкарский язык» и «Балкарская литература», разработанных в соответствии с требованиями федеральных государственных образовательных стандартов.</w:t>
            </w:r>
          </w:p>
          <w:p w:rsidR="009563E6" w:rsidRPr="00701F40" w:rsidRDefault="009563E6" w:rsidP="005F1F0B">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Приказом №326 от 25.03.2019г. Минпросвещения КБР определен авторский коллектив  по разработке учебно-методических комплектов нового поколения, созданы экспертные группы, изданы УМК 1-4 для основной и начинающей группы учащихся по кабардинскому и балкарскому языках и литературному чтению. </w:t>
            </w:r>
          </w:p>
          <w:p w:rsidR="009563E6" w:rsidRPr="00701F40" w:rsidRDefault="009563E6" w:rsidP="003C22BB">
            <w:pPr>
              <w:autoSpaceDE w:val="0"/>
              <w:autoSpaceDN w:val="0"/>
              <w:adjustRightInd w:val="0"/>
              <w:spacing w:after="0" w:line="240" w:lineRule="auto"/>
              <w:jc w:val="center"/>
              <w:rPr>
                <w:rFonts w:ascii="Times New Roman" w:hAnsi="Times New Roman" w:cs="Times New Roman"/>
                <w:sz w:val="16"/>
                <w:szCs w:val="16"/>
              </w:rPr>
            </w:pP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4.10</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Повышение квалификации авторов учебно-методических комплектов, педагогических и управленческих кадров в контексте разработки и введения в действие новых учебно-методических комплектов</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Разработано содержание курсов и блочно-модульных моделей повышения квалификации учителей, экспертов и авторов учебно-методических комплектов; организовано систематическое повышение квалификации экспертов, авторов учебно-методических </w:t>
            </w:r>
            <w:r w:rsidRPr="00701F40">
              <w:rPr>
                <w:rFonts w:ascii="Times New Roman" w:hAnsi="Times New Roman" w:cs="Times New Roman"/>
                <w:sz w:val="16"/>
                <w:szCs w:val="16"/>
              </w:rPr>
              <w:lastRenderedPageBreak/>
              <w:t>комплектов, педагогических и управленческих кадров в соответствии с современными требованиями; созданы экспериментальные площадки для расширенной апробации учебно-методических комплектов нового поколения; сформирован кадровый ресурс по вопросам развития системы этнокультурного образования путем создания ассоциаций и сетевых объединений учителей родных (кабардино-черкесского и карачаево-балкарского) языков и литератур</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34B7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Реализованы мероприятия, предусмотренные «дорожной картой» по разработке УМК 1-4 кл. Проведены обучающие семинары с привлечением федерального лектора:</w:t>
            </w:r>
          </w:p>
          <w:p w:rsidR="009563E6" w:rsidRPr="00701F40" w:rsidRDefault="009563E6" w:rsidP="00634B7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Хамраевой  Е.А., директор Межвузовского билингвального и поликультурного образования, доктора педагогических наук, профессора,</w:t>
            </w:r>
          </w:p>
          <w:p w:rsidR="009563E6" w:rsidRPr="00701F40" w:rsidRDefault="009563E6" w:rsidP="00634B7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Додуевой А.Т., заместителя директора издательства "Эльбрус".</w:t>
            </w:r>
          </w:p>
          <w:p w:rsidR="009563E6" w:rsidRPr="00701F40" w:rsidRDefault="009563E6" w:rsidP="00634B7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Количество обучившихся – 59 </w:t>
            </w:r>
          </w:p>
          <w:p w:rsidR="009563E6" w:rsidRPr="00701F40" w:rsidRDefault="009563E6" w:rsidP="00634B7A">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 xml:space="preserve">Приказом Минпросвещения КБР №22-01-05/8471 от 09.09.20  в 76 ОУ республики определены пилотные площадки по </w:t>
            </w:r>
            <w:r w:rsidRPr="00701F40">
              <w:rPr>
                <w:rFonts w:ascii="Times New Roman" w:hAnsi="Times New Roman" w:cs="Times New Roman"/>
                <w:sz w:val="16"/>
                <w:szCs w:val="16"/>
              </w:rPr>
              <w:lastRenderedPageBreak/>
              <w:t>апробации УМК 1-4 кл. по кабардино-черкесскому языку и литературному чтению (60) и балкарскому языку и литературному чтению (16)</w:t>
            </w:r>
          </w:p>
          <w:p w:rsidR="009563E6" w:rsidRPr="00701F40" w:rsidRDefault="009563E6" w:rsidP="00634B7A">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    </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4.11</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условий для развития этнокультурного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 xml:space="preserve">Разработаны и внедрены программы организации и сопровождения сетевого взаимодействия участников реализации ведомственных целевых программ; разработаны и утверждены региональные положения по формированию авторских коллективов и творческих групп по </w:t>
            </w:r>
            <w:r w:rsidRPr="00701F40">
              <w:rPr>
                <w:rFonts w:ascii="Times New Roman" w:hAnsi="Times New Roman" w:cs="Times New Roman"/>
                <w:sz w:val="16"/>
                <w:szCs w:val="16"/>
              </w:rPr>
              <w:lastRenderedPageBreak/>
              <w:t xml:space="preserve">разработке учебно-методических комплектов; сформированы экспертные сообщества для оценки разработок учебно-методических комплектов; разработана и утверждена концепция преподавания родных (кабардинского и балкарского) языков и литератур; разработаны и введены в систему общего среднего образования примерные основные образовательные программы по изучению предмета "Кабардино-черкесский язык", "Кабардино-черкесская литература", "Карачаево-балкарский язык" и "Карачаево-балкарская литература" как для обучающихся 1 - 11 классов в основных группах, так и для обучающихся 1 - 9 классов в начинающих группах; организован и проведен систематический мониторинг состояния преподавания родных (кабардино-черкесского и карачаево-балкарского) языков и литератур в образовательных организациях (не реже 2 раз в год); проведен республиканский конкурс "Родной язык - душа моя, мой мир"; проведены олимпиады, смотры конкурсы, конференции; созданы при организациях дополнительного образования кружки и </w:t>
            </w:r>
            <w:r w:rsidRPr="00701F40">
              <w:rPr>
                <w:rFonts w:ascii="Times New Roman" w:hAnsi="Times New Roman" w:cs="Times New Roman"/>
                <w:sz w:val="16"/>
                <w:szCs w:val="16"/>
              </w:rPr>
              <w:lastRenderedPageBreak/>
              <w:t>курсы по изучению кабардино-черкесского и карачаево-балкарского языков; разработаны и изданы наглядные пособия (таблицы, атласы); созданы электронные образовательные ресурсы (электронные учебники, образовательные компьютерные программы и др.) с целью повышения эффективности использования в учебном процессе современных информационных технологий; изданы научно-методические журналы "Кабардино-черкесский язык и литература в школе", "Карачаево-балкарский язык и литература в школе", "Краеведение"; организованы и проведены мастер-классы учителей родных (кабардино-черкесского и карачаево-балкарского) языков и литератур, ярмарки педагогических идей</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lastRenderedPageBreak/>
              <w:t xml:space="preserve">Разработаны, приняты на заседании РУМО  и внедрены программы организации и сопровождения сетевого взаимодействия участников реализации ведомственных целевых программ; разработаны и утверждены региональные положения по формированию авторских коллективов и творческих групп по разработке учебно-методических комплектов; сформированы экспертные сообщества для оценки разработок учебно-методических комплектов; разработана и утверждена концепция преподавания родных </w:t>
            </w:r>
            <w:r w:rsidRPr="00701F40">
              <w:rPr>
                <w:rFonts w:ascii="Times New Roman" w:hAnsi="Times New Roman" w:cs="Times New Roman"/>
                <w:sz w:val="16"/>
                <w:szCs w:val="16"/>
              </w:rPr>
              <w:lastRenderedPageBreak/>
              <w:t>(кабардинского и балкарского) языков и литератур; разработаны и введены в систему общего среднего образования примерные основные образовательные программы по изучению предмета "Кабардинский язык", "Кабардино-черкесская литература", "Балкарский язык" и "Карачаево-балкарская литература" для обучающихся 1 - 4 классов в основных  и начинающих группах; организован и проведен систематический мониторинг состояния преподавания родных (кабардино-черкесского и карачаево-балкарского) языков и литератур в образовательных организациях (не реже 2 раз в год).</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4.12</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Повышение уровня оснащения библиотек, кабинетов родных (кабардино-черкесского и карачаево-балкарского) языков и литератур в образовательных организациях современными учебно-наглядными, учебными, методическими пособиями, компьютерным оборудованием и программными средствами обучения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B2646C">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Оснащены школьные библиотечные фонды учебной и учебно-методической литературой для организации обучения по предметам этнокультурной направленности; оснащены наглядными пособиями, компьютерной техникой и электронными образовательными ресурсами кабинеты родных (кабардино-черкесского и карачаево-балкарского) языков и литератур, географии, истории и культуры</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5B4AE9">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По исполнению «дорожной карты» изданы  22 учебника для начальной школы по кабардинскому и балкарскому языкам и  литературному чтению на кабардино-черкесском  и балкарском языках. Проведена общественная экспертиза. Экспериментальный тираж учебников и прописей для 1-4 классов начальной школы передаются в образовательные учреждения, определенные приказом Минпрос</w:t>
            </w:r>
            <w:r w:rsidR="005B4AE9">
              <w:rPr>
                <w:rFonts w:ascii="Times New Roman" w:hAnsi="Times New Roman" w:cs="Times New Roman"/>
                <w:sz w:val="16"/>
                <w:szCs w:val="16"/>
              </w:rPr>
              <w:t>вещения</w:t>
            </w:r>
            <w:r w:rsidRPr="00701F40">
              <w:rPr>
                <w:rFonts w:ascii="Times New Roman" w:hAnsi="Times New Roman" w:cs="Times New Roman"/>
                <w:sz w:val="16"/>
                <w:szCs w:val="16"/>
              </w:rPr>
              <w:t xml:space="preserve"> КБР пилотными площадками с целью  проведения апробации и  экспертизы</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B87C1F"/>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53. Обеспечены подготовка и проведение государственной итоговой аттестации выпускников 9 и 11 классов</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1 октября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1 октября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666FCB">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54. Осуществлено проведение аккредитации образовательных учреждений в установленном порядке</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55. Образовательные организации республики соответствуют основным требованиям, предъявляемым к условиям осуществления образовательного процесса</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 xml:space="preserve">Контрольное событие 56. Повысился уровень комплексной безопасности образовательных организаций </w:t>
            </w:r>
            <w:r w:rsidRPr="00701F40">
              <w:rPr>
                <w:rFonts w:ascii="Times New Roman" w:hAnsi="Times New Roman" w:cs="Times New Roman"/>
                <w:sz w:val="16"/>
                <w:szCs w:val="16"/>
              </w:rPr>
              <w:lastRenderedPageBreak/>
              <w:t>республики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CF1E24">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57. Достигнута экономия бюджетных средств в результате проведения энергосберегающих мероприятий</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15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15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CF1E24">
        <w:tc>
          <w:tcPr>
            <w:tcW w:w="15088" w:type="dxa"/>
            <w:gridSpan w:val="15"/>
            <w:tcBorders>
              <w:top w:val="single" w:sz="4" w:space="0" w:color="auto"/>
              <w:left w:val="single" w:sz="4" w:space="0" w:color="auto"/>
              <w:bottom w:val="single" w:sz="4" w:space="0" w:color="auto"/>
              <w:right w:val="single" w:sz="4" w:space="0" w:color="auto"/>
            </w:tcBorders>
          </w:tcPr>
          <w:p w:rsidR="009563E6" w:rsidRPr="00701F40" w:rsidRDefault="009563E6" w:rsidP="00763DCB">
            <w:pPr>
              <w:autoSpaceDE w:val="0"/>
              <w:autoSpaceDN w:val="0"/>
              <w:adjustRightInd w:val="0"/>
              <w:spacing w:after="0" w:line="240" w:lineRule="auto"/>
              <w:jc w:val="center"/>
              <w:rPr>
                <w:rFonts w:ascii="Times New Roman" w:hAnsi="Times New Roman" w:cs="Times New Roman"/>
                <w:b/>
                <w:sz w:val="20"/>
                <w:szCs w:val="20"/>
              </w:rPr>
            </w:pPr>
            <w:r w:rsidRPr="00701F40">
              <w:rPr>
                <w:rFonts w:ascii="Times New Roman" w:hAnsi="Times New Roman" w:cs="Times New Roman"/>
                <w:b/>
                <w:sz w:val="20"/>
                <w:szCs w:val="20"/>
              </w:rPr>
              <w:t>Подпрограмма «Патриотическое воспитание граждан в Кабардино-Балкарской Республике»</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5.1</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научного и методического сопровождения системы патриотического воспитания граждан</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и обобщение опыта в области патриотического воспитания для дальнейшего практического использования</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322F14">
            <w:pPr>
              <w:jc w:val="both"/>
              <w:rPr>
                <w:rFonts w:ascii="Times New Roman" w:hAnsi="Times New Roman" w:cs="Times New Roman"/>
                <w:sz w:val="18"/>
                <w:szCs w:val="18"/>
              </w:rPr>
            </w:pPr>
            <w:r w:rsidRPr="00701F40">
              <w:rPr>
                <w:rFonts w:ascii="Times New Roman" w:hAnsi="Times New Roman" w:cs="Times New Roman"/>
                <w:sz w:val="18"/>
                <w:szCs w:val="18"/>
              </w:rPr>
              <w:t>В целях р</w:t>
            </w:r>
            <w:r w:rsidRPr="00701F40">
              <w:rPr>
                <w:rFonts w:ascii="Times New Roman" w:hAnsi="Times New Roman" w:cs="Times New Roman"/>
                <w:sz w:val="16"/>
                <w:szCs w:val="16"/>
              </w:rPr>
              <w:t>азвития  научного и методического сопровождения системы патриотического воспитания граждан на постоянной основе проводятся семинар-совещания, предоставление методических рекомендаций по организации патриотической деятельности</w:t>
            </w:r>
          </w:p>
          <w:p w:rsidR="009563E6" w:rsidRPr="00701F40" w:rsidRDefault="009563E6" w:rsidP="006F3A67">
            <w:pPr>
              <w:jc w:val="both"/>
              <w:rPr>
                <w:rFonts w:ascii="Times New Roman" w:hAnsi="Times New Roman" w:cs="Times New Roman"/>
                <w:sz w:val="16"/>
                <w:szCs w:val="16"/>
              </w:rPr>
            </w:pPr>
            <w:r w:rsidRPr="00701F40">
              <w:rPr>
                <w:rFonts w:ascii="Times New Roman" w:hAnsi="Times New Roman" w:cs="Times New Roman"/>
                <w:sz w:val="18"/>
                <w:szCs w:val="18"/>
              </w:rPr>
              <w:t xml:space="preserve"> </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событию, оказывающего существенное воздействие на </w:t>
            </w:r>
            <w:r w:rsidRPr="00701F40">
              <w:rPr>
                <w:rFonts w:ascii="Times New Roman" w:hAnsi="Times New Roman" w:cs="Times New Roman"/>
                <w:sz w:val="16"/>
                <w:szCs w:val="16"/>
              </w:rPr>
              <w:lastRenderedPageBreak/>
              <w:t>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5.2</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Совершенствование и развитие форм и методов работы по патриотическому воспитанию граждан</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Внедрение новых эффективных программ, методик и технологий работы по патриотическому воспитанию</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EF4920">
            <w:pPr>
              <w:spacing w:after="0" w:line="240" w:lineRule="auto"/>
              <w:ind w:firstLine="567"/>
              <w:rPr>
                <w:rFonts w:ascii="Times New Roman" w:hAnsi="Times New Roman" w:cs="Times New Roman"/>
                <w:sz w:val="16"/>
                <w:szCs w:val="16"/>
              </w:rPr>
            </w:pPr>
            <w:r w:rsidRPr="00701F40">
              <w:rPr>
                <w:rFonts w:ascii="Times New Roman" w:hAnsi="Times New Roman" w:cs="Times New Roman"/>
                <w:sz w:val="16"/>
                <w:szCs w:val="16"/>
              </w:rPr>
              <w:t xml:space="preserve">23 января 2020 года </w:t>
            </w:r>
            <w:r w:rsidRPr="00701F40">
              <w:rPr>
                <w:rFonts w:ascii="Times New Roman" w:hAnsi="Times New Roman" w:cs="Times New Roman"/>
                <w:sz w:val="16"/>
                <w:szCs w:val="16"/>
              </w:rPr>
              <w:br/>
              <w:t xml:space="preserve">в общеобразовательных организациях проведен Республиканский исторический диктант, посвященный Дню полного освобождения Ленинграда от фашистской блокады в 1944 г. , охват 13 105 человек. </w:t>
            </w:r>
          </w:p>
          <w:p w:rsidR="009563E6" w:rsidRPr="00701F40" w:rsidRDefault="009563E6" w:rsidP="00EF4920">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В образовательных учреждениях проводились классные часы на тему: «Непокорённый Ленинград», «Битва за Кавказ», открытые уроки, лекции и беседы, посвященные Дню государственности Кабардино-Балкарской Республики.</w:t>
            </w:r>
          </w:p>
          <w:p w:rsidR="009563E6" w:rsidRPr="00701F40" w:rsidRDefault="009563E6" w:rsidP="00EF4920">
            <w:pPr>
              <w:spacing w:after="0" w:line="240" w:lineRule="auto"/>
              <w:ind w:firstLine="567"/>
              <w:rPr>
                <w:rFonts w:ascii="Times New Roman" w:hAnsi="Times New Roman" w:cs="Times New Roman"/>
                <w:sz w:val="16"/>
                <w:szCs w:val="16"/>
              </w:rPr>
            </w:pPr>
            <w:r w:rsidRPr="00701F40">
              <w:rPr>
                <w:rFonts w:ascii="Times New Roman" w:hAnsi="Times New Roman" w:cs="Times New Roman"/>
                <w:sz w:val="16"/>
                <w:szCs w:val="16"/>
              </w:rPr>
              <w:t>Организован региональный этап Всероссийского конкурса «Письмо солдату. О детях войны», посвященный 75-й годовщине Победы в Великой Отечественной войне,  охват 50 человек.</w:t>
            </w:r>
          </w:p>
          <w:p w:rsidR="009563E6" w:rsidRPr="00701F40" w:rsidRDefault="009563E6" w:rsidP="00EF4920">
            <w:pPr>
              <w:spacing w:after="0" w:line="240" w:lineRule="auto"/>
              <w:ind w:firstLine="567"/>
              <w:rPr>
                <w:rFonts w:ascii="Times New Roman" w:hAnsi="Times New Roman" w:cs="Times New Roman"/>
                <w:sz w:val="16"/>
                <w:szCs w:val="16"/>
              </w:rPr>
            </w:pPr>
            <w:r w:rsidRPr="00701F40">
              <w:rPr>
                <w:rFonts w:ascii="Times New Roman" w:hAnsi="Times New Roman" w:cs="Times New Roman"/>
                <w:sz w:val="16"/>
                <w:szCs w:val="16"/>
              </w:rPr>
              <w:t>С 6 по 9 мая 2020 года проведена  акция «Георгиевская ленточка онлайн», охват молодежи 31 893 человек.</w:t>
            </w:r>
          </w:p>
          <w:p w:rsidR="009563E6" w:rsidRPr="00701F40" w:rsidRDefault="009563E6" w:rsidP="00EF4920">
            <w:pPr>
              <w:spacing w:after="0" w:line="240" w:lineRule="auto"/>
              <w:ind w:firstLine="567"/>
              <w:rPr>
                <w:rFonts w:ascii="Times New Roman" w:hAnsi="Times New Roman" w:cs="Times New Roman"/>
                <w:sz w:val="16"/>
                <w:szCs w:val="16"/>
              </w:rPr>
            </w:pPr>
            <w:r w:rsidRPr="00701F40">
              <w:rPr>
                <w:rFonts w:ascii="Times New Roman" w:hAnsi="Times New Roman" w:cs="Times New Roman"/>
                <w:sz w:val="16"/>
                <w:szCs w:val="16"/>
              </w:rPr>
              <w:t>22 июня 2020 года в 4.00 утра при участии ВОД «Волонтеры Победы» у мемориала  «Вечный огонь Славы» в г.о. Нальчик   проведена международная добровольческая гражданско-патриотическая акция «Свеча памяти», охват с учетом онлайн формата 7 000 человек. Проведены</w:t>
            </w:r>
          </w:p>
          <w:p w:rsidR="009563E6" w:rsidRPr="00701F40" w:rsidRDefault="009563E6" w:rsidP="00EF4920">
            <w:pPr>
              <w:autoSpaceDE w:val="0"/>
              <w:autoSpaceDN w:val="0"/>
              <w:adjustRightInd w:val="0"/>
              <w:spacing w:after="0" w:line="240" w:lineRule="auto"/>
              <w:rPr>
                <w:rFonts w:ascii="Times New Roman" w:hAnsi="Times New Roman" w:cs="Times New Roman"/>
                <w:sz w:val="18"/>
                <w:szCs w:val="18"/>
              </w:rPr>
            </w:pPr>
            <w:r w:rsidRPr="00701F40">
              <w:rPr>
                <w:rFonts w:ascii="Times New Roman" w:hAnsi="Times New Roman" w:cs="Times New Roman"/>
                <w:sz w:val="18"/>
                <w:szCs w:val="18"/>
              </w:rPr>
              <w:t>онлайн-акция «История Победы»,</w:t>
            </w:r>
            <w:r w:rsidRPr="00701F40">
              <w:rPr>
                <w:rFonts w:ascii="Times New Roman" w:hAnsi="Times New Roman" w:cs="Times New Roman"/>
                <w:sz w:val="18"/>
                <w:szCs w:val="18"/>
                <w:shd w:val="clear" w:color="auto" w:fill="FFFFFF"/>
              </w:rPr>
              <w:t xml:space="preserve"> онлайн-встреча «Диалоги  </w:t>
            </w:r>
            <w:r w:rsidRPr="00701F40">
              <w:rPr>
                <w:rFonts w:ascii="Times New Roman" w:hAnsi="Times New Roman" w:cs="Times New Roman"/>
                <w:sz w:val="18"/>
                <w:szCs w:val="18"/>
                <w:shd w:val="clear" w:color="auto" w:fill="FFFFFF"/>
              </w:rPr>
              <w:br/>
              <w:t>с героями»,</w:t>
            </w:r>
            <w:r w:rsidR="005B4AE9">
              <w:rPr>
                <w:rFonts w:ascii="Times New Roman" w:hAnsi="Times New Roman" w:cs="Times New Roman"/>
                <w:sz w:val="18"/>
                <w:szCs w:val="18"/>
                <w:shd w:val="clear" w:color="auto" w:fill="FFFFFF"/>
              </w:rPr>
              <w:t xml:space="preserve"> </w:t>
            </w:r>
            <w:r w:rsidRPr="00701F40">
              <w:rPr>
                <w:rFonts w:ascii="Times New Roman" w:hAnsi="Times New Roman" w:cs="Times New Roman"/>
                <w:sz w:val="18"/>
                <w:szCs w:val="18"/>
              </w:rPr>
              <w:t>Всероссийская акция «Улицы Героев».</w:t>
            </w:r>
            <w:r w:rsidRPr="00701F40">
              <w:rPr>
                <w:rFonts w:ascii="Times New Roman" w:hAnsi="Times New Roman" w:cs="Times New Roman"/>
                <w:sz w:val="18"/>
                <w:szCs w:val="18"/>
                <w:shd w:val="clear" w:color="auto" w:fill="FFFFFF"/>
              </w:rPr>
              <w:t>3 декабря 2020 г. в образовательных учреждениях прошла Международная акция «Тест по истории Великой Отечественной войны»</w:t>
            </w:r>
            <w:r w:rsidRPr="00701F40">
              <w:rPr>
                <w:rFonts w:ascii="Times New Roman" w:hAnsi="Times New Roman" w:cs="Times New Roman"/>
                <w:sz w:val="18"/>
                <w:szCs w:val="18"/>
              </w:rPr>
              <w:t>.</w:t>
            </w:r>
          </w:p>
          <w:p w:rsidR="009563E6" w:rsidRPr="00701F40" w:rsidRDefault="009563E6" w:rsidP="00D31E64">
            <w:pPr>
              <w:jc w:val="both"/>
              <w:rPr>
                <w:rFonts w:ascii="Times New Roman" w:hAnsi="Times New Roman" w:cs="Times New Roman"/>
                <w:sz w:val="16"/>
                <w:szCs w:val="16"/>
              </w:rPr>
            </w:pP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событию, оказывающего существенное воздействие на </w:t>
            </w:r>
            <w:r w:rsidRPr="00701F40">
              <w:rPr>
                <w:rFonts w:ascii="Times New Roman" w:hAnsi="Times New Roman" w:cs="Times New Roman"/>
                <w:sz w:val="16"/>
                <w:szCs w:val="16"/>
              </w:rPr>
              <w:lastRenderedPageBreak/>
              <w:t>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5.3</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Развитие военно-патриотического воспитания граждан, укрепление престижа службы в Вооруженных Силах Российской Федерации и правоохранительных органах</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E65A7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Формирование системы непрерывного военно-патриотического воспитания детей и молодежи</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772038">
            <w:pPr>
              <w:jc w:val="both"/>
              <w:rPr>
                <w:rFonts w:ascii="Times New Roman" w:hAnsi="Times New Roman" w:cs="Times New Roman"/>
                <w:sz w:val="16"/>
                <w:szCs w:val="16"/>
              </w:rPr>
            </w:pPr>
            <w:r w:rsidRPr="00701F40">
              <w:rPr>
                <w:rFonts w:ascii="Times New Roman" w:hAnsi="Times New Roman" w:cs="Times New Roman"/>
                <w:sz w:val="16"/>
                <w:szCs w:val="16"/>
              </w:rPr>
              <w:t>В декабре 2020 г. прошло совещание межведомственной рабочей группы по созданию учебно-методического центра    военно-патриотического  воспитания   «Авангард»  в     Кабардино-Балкарской Республике  в режиме видео-конференц-связи.</w:t>
            </w:r>
            <w:r>
              <w:rPr>
                <w:rFonts w:ascii="Times New Roman" w:hAnsi="Times New Roman" w:cs="Times New Roman"/>
                <w:sz w:val="16"/>
                <w:szCs w:val="16"/>
              </w:rPr>
              <w:t xml:space="preserve"> </w:t>
            </w:r>
            <w:r w:rsidRPr="00701F40">
              <w:rPr>
                <w:rFonts w:ascii="Times New Roman" w:hAnsi="Times New Roman" w:cs="Times New Roman"/>
                <w:sz w:val="16"/>
                <w:szCs w:val="16"/>
              </w:rPr>
              <w:t>Утверждены планы регионального центра патриотического воспитания и  зональных центров</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5.4</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Создание условий для развития волонтерского движения, являющегося эффективным инструментом гражданско-патриотического воспитания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E65A7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Значительное повышение уровня вовлеченности граждан в волонтерскую и социальную практику</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77203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Проведен региональный этап Всероссийского конкурса «Доброволец России 2020», в финальную часть Всероссийского конкурса попал один представитель КБР.</w:t>
            </w:r>
          </w:p>
          <w:p w:rsidR="009563E6" w:rsidRPr="00701F40" w:rsidRDefault="009563E6" w:rsidP="00772038">
            <w:pPr>
              <w:autoSpaceDE w:val="0"/>
              <w:autoSpaceDN w:val="0"/>
              <w:adjustRightInd w:val="0"/>
              <w:spacing w:after="0" w:line="240" w:lineRule="auto"/>
              <w:jc w:val="both"/>
              <w:rPr>
                <w:rFonts w:ascii="Times New Roman" w:hAnsi="Times New Roman" w:cs="Times New Roman"/>
                <w:sz w:val="16"/>
                <w:szCs w:val="16"/>
              </w:rPr>
            </w:pPr>
            <w:r w:rsidRPr="00701F40">
              <w:rPr>
                <w:rFonts w:ascii="Times New Roman" w:hAnsi="Times New Roman" w:cs="Times New Roman"/>
                <w:sz w:val="16"/>
                <w:szCs w:val="16"/>
              </w:rPr>
              <w:t>При открытии филиалов АНО «Ресурсный центр развития волонтерства (добровольчества) Кабардино-Балкарской Республики» в муниципальных районах и городских округах  КБР осуществлялись презентации профильных направлений добровольчества и региональных отделений Всероссийских общественных движений (волонтеры-медики, волонтеры Победы).</w:t>
            </w:r>
          </w:p>
          <w:p w:rsidR="009563E6" w:rsidRPr="00701F40" w:rsidRDefault="009563E6" w:rsidP="00EF4920">
            <w:pPr>
              <w:autoSpaceDE w:val="0"/>
              <w:autoSpaceDN w:val="0"/>
              <w:adjustRightInd w:val="0"/>
              <w:spacing w:after="0" w:line="240" w:lineRule="auto"/>
              <w:rPr>
                <w:rFonts w:ascii="Times New Roman" w:hAnsi="Times New Roman"/>
                <w:sz w:val="28"/>
                <w:szCs w:val="28"/>
              </w:rPr>
            </w:pPr>
            <w:r w:rsidRPr="00701F40">
              <w:rPr>
                <w:rFonts w:ascii="Times New Roman" w:hAnsi="Times New Roman" w:cs="Times New Roman"/>
                <w:sz w:val="16"/>
                <w:szCs w:val="16"/>
              </w:rPr>
              <w:t xml:space="preserve"> 28-31 октября 2020 г. проведен окружной форум  «Наставничество в добровольческой среде», проведен республиканский конкурс «Доброволец года КБР».</w:t>
            </w:r>
            <w:r w:rsidRPr="00701F40">
              <w:rPr>
                <w:rFonts w:ascii="Times New Roman" w:hAnsi="Times New Roman"/>
                <w:sz w:val="28"/>
                <w:szCs w:val="28"/>
              </w:rPr>
              <w:t xml:space="preserve"> </w:t>
            </w:r>
          </w:p>
          <w:p w:rsidR="009563E6" w:rsidRPr="00701F40" w:rsidRDefault="009563E6" w:rsidP="00EF4920">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sz w:val="18"/>
                <w:szCs w:val="18"/>
              </w:rPr>
              <w:t xml:space="preserve">4 декабря в Минпросвещения КБР, в Многофункциональном молодежном центре, в Ресурсном центре развития </w:t>
            </w:r>
            <w:r w:rsidRPr="00701F40">
              <w:rPr>
                <w:rFonts w:ascii="Times New Roman" w:hAnsi="Times New Roman"/>
                <w:sz w:val="18"/>
                <w:szCs w:val="18"/>
              </w:rPr>
              <w:lastRenderedPageBreak/>
              <w:t xml:space="preserve">волотерства,  в муниципальных районах и городских округах республики прошли вручения памятных медалей  </w:t>
            </w:r>
            <w:r w:rsidRPr="00701F40">
              <w:rPr>
                <w:rFonts w:ascii="Times New Roman" w:hAnsi="Times New Roman"/>
                <w:sz w:val="18"/>
                <w:szCs w:val="18"/>
              </w:rPr>
              <w:br/>
              <w:t>«За бескорыстный вклад в организацию Общероссийской акции взаимопомощи «#МыВместе».</w:t>
            </w:r>
            <w:r w:rsidRPr="00701F40">
              <w:rPr>
                <w:sz w:val="18"/>
                <w:szCs w:val="18"/>
              </w:rPr>
              <w:t xml:space="preserve"> </w:t>
            </w:r>
            <w:r w:rsidRPr="00701F40">
              <w:rPr>
                <w:rFonts w:ascii="Times New Roman" w:hAnsi="Times New Roman"/>
                <w:sz w:val="18"/>
                <w:szCs w:val="18"/>
              </w:rPr>
              <w:t xml:space="preserve">Также в режиме ВКС состоялось совещание  </w:t>
            </w:r>
            <w:r w:rsidRPr="00701F40">
              <w:rPr>
                <w:rFonts w:ascii="Times New Roman" w:hAnsi="Times New Roman"/>
                <w:sz w:val="18"/>
                <w:szCs w:val="18"/>
              </w:rPr>
              <w:br/>
              <w:t>с руководителями добровольческих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701F40">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701F40">
            <w:pPr>
              <w:jc w:val="center"/>
              <w:rPr>
                <w:rFonts w:ascii="Times New Roman" w:hAnsi="Times New Roman" w:cs="Times New Roman"/>
                <w:sz w:val="16"/>
                <w:szCs w:val="16"/>
              </w:rPr>
            </w:pPr>
            <w:r w:rsidRPr="00701F40">
              <w:rPr>
                <w:rFonts w:ascii="Times New Roman" w:hAnsi="Times New Roman" w:cs="Times New Roman"/>
                <w:sz w:val="16"/>
                <w:szCs w:val="16"/>
              </w:rPr>
              <w:t>нет</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5.5</w:t>
            </w: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Информационное обеспечение патриотического воспитания, создание условий для освещения событий патриотической направленности для средств массовой информации</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E65A7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6A1925">
            <w:pPr>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C74D84">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01.01.2020 г.</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B2646C">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31.12.2020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Увеличение численности информированных граждан о мероприятиях подпрограммы и повышение уровня информационного обеспечения патриотического воспитания</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5B4AE9">
            <w:pPr>
              <w:autoSpaceDE w:val="0"/>
              <w:autoSpaceDN w:val="0"/>
              <w:adjustRightInd w:val="0"/>
              <w:spacing w:after="0" w:line="240" w:lineRule="auto"/>
              <w:rPr>
                <w:rFonts w:ascii="Times New Roman" w:hAnsi="Times New Roman" w:cs="Times New Roman"/>
                <w:sz w:val="16"/>
                <w:szCs w:val="16"/>
              </w:rPr>
            </w:pPr>
            <w:r w:rsidRPr="00701F40">
              <w:rPr>
                <w:rFonts w:ascii="Times New Roman" w:hAnsi="Times New Roman" w:cs="Times New Roman"/>
                <w:sz w:val="16"/>
                <w:szCs w:val="16"/>
              </w:rPr>
              <w:t>22 октября  2020 года  проведена запланированная телепередача</w:t>
            </w:r>
            <w:r w:rsidR="005B4AE9">
              <w:rPr>
                <w:rFonts w:ascii="Times New Roman" w:hAnsi="Times New Roman" w:cs="Times New Roman"/>
                <w:sz w:val="16"/>
                <w:szCs w:val="16"/>
              </w:rPr>
              <w:t xml:space="preserve"> </w:t>
            </w:r>
            <w:r w:rsidRPr="00701F40">
              <w:rPr>
                <w:rFonts w:ascii="Times New Roman" w:hAnsi="Times New Roman" w:cs="Times New Roman"/>
                <w:sz w:val="16"/>
                <w:szCs w:val="16"/>
              </w:rPr>
              <w:t>на республиканском телеканале о деятельности волонтеров акции «Мы вместе», а также выпуск об  элементах системы патриотического воспитания в КБР</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2744DE">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58. Проведен республиканский семинар по вопросам патриотического воспитания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E65A7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E65A73">
            <w:pPr>
              <w:spacing w:after="0" w:line="240" w:lineRule="auto"/>
              <w:rPr>
                <w:rFonts w:ascii="Times New Roman" w:hAnsi="Times New Roman" w:cs="Times New Roman"/>
                <w:sz w:val="16"/>
                <w:szCs w:val="16"/>
              </w:rPr>
            </w:pPr>
            <w:r w:rsidRPr="00701F40">
              <w:rPr>
                <w:rFonts w:ascii="Times New Roman" w:hAnsi="Times New Roman" w:cs="Times New Roman"/>
                <w:bCs/>
                <w:sz w:val="18"/>
                <w:szCs w:val="18"/>
              </w:rPr>
              <w:t>21 декабря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4C119C">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59. Проведены Всероссийские акции "Георгиевская ленточка", "Бессмертный полк"</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E65A73">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30 июня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9.05.2020 г.</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FA6695">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60. Проведены молодежно-</w:t>
            </w:r>
            <w:r w:rsidRPr="00701F40">
              <w:rPr>
                <w:rFonts w:ascii="Times New Roman" w:hAnsi="Times New Roman" w:cs="Times New Roman"/>
                <w:sz w:val="16"/>
                <w:szCs w:val="16"/>
              </w:rPr>
              <w:lastRenderedPageBreak/>
              <w:t>патриотические акции "День призывника", "Есть такая профессия - Родину защищать"</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lastRenderedPageBreak/>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211ECE">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D31E6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15 ноября</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211ECE">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rsidP="005B4AE9">
            <w:pPr>
              <w:suppressLineNumbers/>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61. Проведены Всероссийские военно-спортивные игры "Победа", "Зарница"</w:t>
            </w:r>
          </w:p>
          <w:p w:rsidR="009563E6" w:rsidRPr="00701F40" w:rsidRDefault="009563E6" w:rsidP="00FA6695">
            <w:pPr>
              <w:rPr>
                <w:rFonts w:ascii="Times New Roman" w:hAnsi="Times New Roman" w:cs="Times New Roman"/>
                <w:sz w:val="16"/>
                <w:szCs w:val="16"/>
              </w:rPr>
            </w:pP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30 декабря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D31E6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_</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Х</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D773FA">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Не проводилось в соответствии с Указом Главы КБР от 18 марта 2020 г. № 19-УГ  «О  введении на территории Кабардино-Балкарской Республики режима повышенной готовности и принятии дополнительных мер по предотвращению распространения новой коронавирусной инфекции  (2019-nCoV)»</w:t>
            </w:r>
          </w:p>
        </w:tc>
      </w:tr>
      <w:tr w:rsidR="009563E6" w:rsidRPr="00701F40" w:rsidTr="00701F40">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D773FA">
            <w:pPr>
              <w:rPr>
                <w:rFonts w:ascii="Times New Roman" w:hAnsi="Times New Roman" w:cs="Times New Roman"/>
                <w:sz w:val="16"/>
                <w:szCs w:val="16"/>
              </w:rPr>
            </w:pPr>
            <w:r w:rsidRPr="00701F40">
              <w:rPr>
                <w:rFonts w:ascii="Times New Roman" w:hAnsi="Times New Roman" w:cs="Times New Roman"/>
                <w:sz w:val="16"/>
                <w:szCs w:val="16"/>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Мероприятия военно-спортивной игры "Победа" проведены на муниципальном уровне. В связи со сложившейся  эпидемиологической ситуацией  на фоне пандемии коронавирусной инфекции  провести региональный этап не представилось возможным</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rPr>
                <w:rFonts w:ascii="Times New Roman" w:hAnsi="Times New Roman" w:cs="Times New Roman"/>
                <w:sz w:val="16"/>
                <w:szCs w:val="16"/>
              </w:rPr>
            </w:pPr>
            <w:r w:rsidRPr="00701F40">
              <w:rPr>
                <w:rFonts w:ascii="Times New Roman" w:hAnsi="Times New Roman" w:cs="Times New Roman"/>
                <w:sz w:val="16"/>
                <w:szCs w:val="16"/>
              </w:rPr>
              <w:t>Контрольное событие 62. Проведены учебные сборы с обучающимися 10 классов общеобразовательных организаций и студентами предвыпускных курсов образовательных учреждений профессионального образования</w:t>
            </w:r>
          </w:p>
        </w:tc>
        <w:tc>
          <w:tcPr>
            <w:tcW w:w="1140"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Минпросвещения КБР</w:t>
            </w:r>
          </w:p>
        </w:tc>
        <w:tc>
          <w:tcPr>
            <w:tcW w:w="85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1</w:t>
            </w:r>
          </w:p>
        </w:tc>
        <w:tc>
          <w:tcPr>
            <w:tcW w:w="1131"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8"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30 июня</w:t>
            </w:r>
          </w:p>
        </w:tc>
        <w:tc>
          <w:tcPr>
            <w:tcW w:w="1276" w:type="dxa"/>
            <w:gridSpan w:val="2"/>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rPr>
                <w:rFonts w:ascii="Times New Roman" w:hAnsi="Times New Roman" w:cs="Times New Roman"/>
                <w:sz w:val="16"/>
                <w:szCs w:val="16"/>
              </w:rPr>
            </w:pPr>
            <w:r w:rsidRPr="00701F40">
              <w:rPr>
                <w:rFonts w:ascii="Times New Roman" w:hAnsi="Times New Roman" w:cs="Times New Roman"/>
                <w:sz w:val="16"/>
                <w:szCs w:val="16"/>
              </w:rPr>
              <w:t>Х</w:t>
            </w:r>
          </w:p>
        </w:tc>
        <w:tc>
          <w:tcPr>
            <w:tcW w:w="1276" w:type="dxa"/>
            <w:tcBorders>
              <w:top w:val="single" w:sz="4" w:space="0" w:color="auto"/>
              <w:left w:val="single" w:sz="4" w:space="0" w:color="auto"/>
              <w:bottom w:val="single" w:sz="4" w:space="0" w:color="auto"/>
              <w:right w:val="single" w:sz="4" w:space="0" w:color="auto"/>
            </w:tcBorders>
          </w:tcPr>
          <w:p w:rsidR="009563E6" w:rsidRPr="00701F40" w:rsidRDefault="009563E6" w:rsidP="00D31E64">
            <w:pPr>
              <w:autoSpaceDE w:val="0"/>
              <w:autoSpaceDN w:val="0"/>
              <w:adjustRightInd w:val="0"/>
              <w:spacing w:after="0" w:line="240" w:lineRule="auto"/>
              <w:jc w:val="center"/>
              <w:rPr>
                <w:rFonts w:ascii="Times New Roman" w:hAnsi="Times New Roman" w:cs="Times New Roman"/>
                <w:sz w:val="16"/>
                <w:szCs w:val="16"/>
              </w:rPr>
            </w:pPr>
            <w:r w:rsidRPr="00701F40">
              <w:rPr>
                <w:rFonts w:ascii="Times New Roman" w:hAnsi="Times New Roman" w:cs="Times New Roman"/>
                <w:sz w:val="16"/>
                <w:szCs w:val="16"/>
              </w:rPr>
              <w:t>_</w:t>
            </w:r>
          </w:p>
        </w:tc>
        <w:tc>
          <w:tcPr>
            <w:tcW w:w="1847"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pPr>
            <w:r w:rsidRPr="00701F40">
              <w:t>Х</w:t>
            </w:r>
          </w:p>
        </w:tc>
        <w:tc>
          <w:tcPr>
            <w:tcW w:w="3258"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jc w:val="center"/>
            </w:pPr>
            <w:r w:rsidRPr="00701F40">
              <w:t>Х</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rPr>
                <w:rFonts w:ascii="Times New Roman" w:hAnsi="Times New Roman" w:cs="Times New Roman"/>
                <w:sz w:val="16"/>
                <w:szCs w:val="16"/>
              </w:rPr>
            </w:pPr>
            <w:r w:rsidRPr="00701F40">
              <w:rPr>
                <w:rFonts w:ascii="Times New Roman" w:hAnsi="Times New Roman" w:cs="Times New Roman"/>
                <w:sz w:val="16"/>
                <w:szCs w:val="16"/>
              </w:rPr>
              <w:t>Проблемы, возникшие в ходе реализации мероприятий</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E65A73">
            <w:pPr>
              <w:jc w:val="center"/>
            </w:pPr>
            <w:r w:rsidRPr="00701F40">
              <w:rPr>
                <w:rFonts w:ascii="Times New Roman" w:hAnsi="Times New Roman" w:cs="Times New Roman"/>
                <w:sz w:val="18"/>
                <w:szCs w:val="18"/>
              </w:rPr>
              <w:t xml:space="preserve">Сборы не проводились в соответствии с Указом Главы КБР от 18 марта 2020 г. № 19-УГ  </w:t>
            </w:r>
            <w:r w:rsidRPr="00701F40">
              <w:rPr>
                <w:rFonts w:ascii="Times New Roman" w:hAnsi="Times New Roman" w:cs="Times New Roman"/>
                <w:bCs/>
                <w:sz w:val="18"/>
                <w:szCs w:val="18"/>
              </w:rPr>
              <w:t xml:space="preserve">«О  введении на территории Кабардино-Балкарской Республики режима повышенной готовности и принятии дополнительных мер по предотвращению распространения новой коронавирусной инфекции   </w:t>
            </w:r>
            <w:r w:rsidRPr="00701F40">
              <w:rPr>
                <w:rFonts w:ascii="Times New Roman" w:hAnsi="Times New Roman" w:cs="Times New Roman"/>
                <w:bCs/>
                <w:sz w:val="18"/>
                <w:szCs w:val="18"/>
              </w:rPr>
              <w:br/>
              <w:t>(2019-nCoV)»</w:t>
            </w:r>
          </w:p>
        </w:tc>
      </w:tr>
      <w:tr w:rsidR="009563E6" w:rsidRPr="00701F40" w:rsidTr="00443BA3">
        <w:tc>
          <w:tcPr>
            <w:tcW w:w="765" w:type="dxa"/>
            <w:tcBorders>
              <w:top w:val="single" w:sz="4" w:space="0" w:color="auto"/>
              <w:left w:val="single" w:sz="4" w:space="0" w:color="auto"/>
              <w:bottom w:val="single" w:sz="4" w:space="0" w:color="auto"/>
              <w:right w:val="single" w:sz="4" w:space="0" w:color="auto"/>
            </w:tcBorders>
          </w:tcPr>
          <w:p w:rsidR="009563E6" w:rsidRPr="00701F40" w:rsidRDefault="009563E6">
            <w:pPr>
              <w:autoSpaceDE w:val="0"/>
              <w:autoSpaceDN w:val="0"/>
              <w:adjustRightInd w:val="0"/>
              <w:spacing w:after="0" w:line="240" w:lineRule="auto"/>
              <w:jc w:val="center"/>
              <w:rPr>
                <w:rFonts w:ascii="Times New Roman" w:hAnsi="Times New Roman" w:cs="Times New Roman"/>
                <w:sz w:val="16"/>
                <w:szCs w:val="16"/>
              </w:rPr>
            </w:pPr>
          </w:p>
        </w:tc>
        <w:tc>
          <w:tcPr>
            <w:tcW w:w="2261" w:type="dxa"/>
            <w:tcBorders>
              <w:top w:val="single" w:sz="4" w:space="0" w:color="auto"/>
              <w:left w:val="single" w:sz="4" w:space="0" w:color="auto"/>
              <w:bottom w:val="single" w:sz="4" w:space="0" w:color="auto"/>
              <w:right w:val="single" w:sz="4" w:space="0" w:color="auto"/>
            </w:tcBorders>
          </w:tcPr>
          <w:p w:rsidR="009563E6" w:rsidRPr="00701F40" w:rsidRDefault="009563E6" w:rsidP="00B87C1F">
            <w:pPr>
              <w:rPr>
                <w:rFonts w:ascii="Times New Roman" w:hAnsi="Times New Roman" w:cs="Times New Roman"/>
                <w:sz w:val="16"/>
                <w:szCs w:val="16"/>
              </w:rPr>
            </w:pPr>
            <w:r w:rsidRPr="00701F40">
              <w:rPr>
                <w:rFonts w:ascii="Times New Roman" w:hAnsi="Times New Roman" w:cs="Times New Roman"/>
                <w:sz w:val="16"/>
                <w:szCs w:val="16"/>
              </w:rPr>
              <w:t xml:space="preserve">Меры нейтрализации/минимизации отклонения по контрольному </w:t>
            </w:r>
            <w:r w:rsidRPr="00701F40">
              <w:rPr>
                <w:rFonts w:ascii="Times New Roman" w:hAnsi="Times New Roman" w:cs="Times New Roman"/>
                <w:sz w:val="16"/>
                <w:szCs w:val="16"/>
              </w:rPr>
              <w:lastRenderedPageBreak/>
              <w:t>событию, оказывающего существенное воздействие на реализацию госпрограммы</w:t>
            </w:r>
          </w:p>
        </w:tc>
        <w:tc>
          <w:tcPr>
            <w:tcW w:w="12062" w:type="dxa"/>
            <w:gridSpan w:val="13"/>
            <w:tcBorders>
              <w:top w:val="single" w:sz="4" w:space="0" w:color="auto"/>
              <w:left w:val="single" w:sz="4" w:space="0" w:color="auto"/>
              <w:bottom w:val="single" w:sz="4" w:space="0" w:color="auto"/>
              <w:right w:val="single" w:sz="4" w:space="0" w:color="auto"/>
            </w:tcBorders>
          </w:tcPr>
          <w:p w:rsidR="009563E6" w:rsidRPr="00701F40" w:rsidRDefault="009563E6" w:rsidP="002C614A">
            <w:pPr>
              <w:jc w:val="center"/>
              <w:rPr>
                <w:rFonts w:ascii="Times New Roman" w:hAnsi="Times New Roman" w:cs="Times New Roman"/>
                <w:sz w:val="16"/>
                <w:szCs w:val="16"/>
              </w:rPr>
            </w:pPr>
            <w:r w:rsidRPr="00701F40">
              <w:rPr>
                <w:rFonts w:ascii="Times New Roman" w:hAnsi="Times New Roman" w:cs="Times New Roman"/>
                <w:sz w:val="16"/>
                <w:szCs w:val="16"/>
              </w:rPr>
              <w:lastRenderedPageBreak/>
              <w:t>Планируемая  по результатам 5-ти дневных сборов  аттестация обучающихся 10 классов общеобразовательных организаций и студентов предвыпускных курсов образовательных учреждений профессионального образования проведена по итогам  аттестационной оценки по предмету «ОБЖ»</w:t>
            </w:r>
          </w:p>
        </w:tc>
      </w:tr>
    </w:tbl>
    <w:p w:rsidR="000526BD" w:rsidRDefault="000526BD" w:rsidP="005D1BE7">
      <w:pPr>
        <w:spacing w:after="0" w:line="240" w:lineRule="auto"/>
        <w:rPr>
          <w:rFonts w:ascii="Times New Roman" w:hAnsi="Times New Roman" w:cs="Times New Roman"/>
          <w:sz w:val="28"/>
          <w:szCs w:val="28"/>
        </w:rPr>
      </w:pPr>
    </w:p>
    <w:p w:rsidR="000526BD" w:rsidRDefault="000526BD" w:rsidP="005D1BE7">
      <w:pPr>
        <w:spacing w:after="0" w:line="240" w:lineRule="auto"/>
        <w:rPr>
          <w:rFonts w:ascii="Times New Roman" w:hAnsi="Times New Roman" w:cs="Times New Roman"/>
          <w:sz w:val="28"/>
          <w:szCs w:val="28"/>
        </w:rPr>
      </w:pPr>
    </w:p>
    <w:p w:rsidR="000526BD" w:rsidRDefault="000526BD" w:rsidP="005D1BE7">
      <w:pPr>
        <w:spacing w:after="0" w:line="240" w:lineRule="auto"/>
        <w:rPr>
          <w:rFonts w:ascii="Times New Roman" w:hAnsi="Times New Roman" w:cs="Times New Roman"/>
          <w:sz w:val="28"/>
          <w:szCs w:val="28"/>
        </w:rPr>
      </w:pPr>
    </w:p>
    <w:p w:rsidR="000526BD" w:rsidRDefault="000526BD" w:rsidP="005D1BE7">
      <w:pPr>
        <w:spacing w:after="0" w:line="240" w:lineRule="auto"/>
        <w:rPr>
          <w:rFonts w:ascii="Times New Roman" w:hAnsi="Times New Roman" w:cs="Times New Roman"/>
          <w:sz w:val="28"/>
          <w:szCs w:val="28"/>
        </w:rPr>
      </w:pPr>
    </w:p>
    <w:p w:rsidR="005D1BE7" w:rsidRDefault="005D1BE7" w:rsidP="005D1BE7">
      <w:pPr>
        <w:spacing w:after="0" w:line="240" w:lineRule="auto"/>
        <w:rPr>
          <w:rFonts w:ascii="Times New Roman" w:hAnsi="Times New Roman" w:cs="Times New Roman"/>
          <w:sz w:val="28"/>
          <w:szCs w:val="28"/>
        </w:rPr>
      </w:pPr>
      <w:bookmarkStart w:id="0" w:name="_GoBack"/>
      <w:bookmarkEnd w:id="0"/>
      <w:r>
        <w:rPr>
          <w:rFonts w:ascii="Times New Roman" w:hAnsi="Times New Roman" w:cs="Times New Roman"/>
          <w:sz w:val="28"/>
          <w:szCs w:val="28"/>
        </w:rPr>
        <w:t>Министр просвещения, науки</w:t>
      </w:r>
    </w:p>
    <w:p w:rsidR="005D1BE7" w:rsidRDefault="005D1BE7" w:rsidP="005D1BE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 по делам молодежи КБР                                                                                                                                    А.Езаов</w:t>
      </w:r>
    </w:p>
    <w:p w:rsidR="005D1BE7" w:rsidRPr="00701F40" w:rsidRDefault="005D1BE7">
      <w:pPr>
        <w:rPr>
          <w:rFonts w:ascii="Times New Roman" w:hAnsi="Times New Roman" w:cs="Times New Roman"/>
          <w:sz w:val="16"/>
          <w:szCs w:val="16"/>
        </w:rPr>
      </w:pPr>
    </w:p>
    <w:sectPr w:rsidR="005D1BE7" w:rsidRPr="00701F40" w:rsidSect="0073572B">
      <w:headerReference w:type="default" r:id="rId9"/>
      <w:pgSz w:w="16838" w:h="11906" w:orient="landscape"/>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147" w:rsidRDefault="00AF1147" w:rsidP="005B4AE9">
      <w:pPr>
        <w:spacing w:after="0" w:line="240" w:lineRule="auto"/>
      </w:pPr>
      <w:r>
        <w:separator/>
      </w:r>
    </w:p>
  </w:endnote>
  <w:endnote w:type="continuationSeparator" w:id="0">
    <w:p w:rsidR="00AF1147" w:rsidRDefault="00AF1147" w:rsidP="005B4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147" w:rsidRDefault="00AF1147" w:rsidP="005B4AE9">
      <w:pPr>
        <w:spacing w:after="0" w:line="240" w:lineRule="auto"/>
      </w:pPr>
      <w:r>
        <w:separator/>
      </w:r>
    </w:p>
  </w:footnote>
  <w:footnote w:type="continuationSeparator" w:id="0">
    <w:p w:rsidR="00AF1147" w:rsidRDefault="00AF1147" w:rsidP="005B4A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2946099"/>
      <w:docPartObj>
        <w:docPartGallery w:val="Page Numbers (Top of Page)"/>
        <w:docPartUnique/>
      </w:docPartObj>
    </w:sdtPr>
    <w:sdtEndPr>
      <w:rPr>
        <w:rFonts w:ascii="Times New Roman" w:hAnsi="Times New Roman" w:cs="Times New Roman"/>
      </w:rPr>
    </w:sdtEndPr>
    <w:sdtContent>
      <w:p w:rsidR="005D1BE7" w:rsidRPr="005D1BE7" w:rsidRDefault="005D1BE7">
        <w:pPr>
          <w:pStyle w:val="a7"/>
          <w:jc w:val="center"/>
          <w:rPr>
            <w:rFonts w:ascii="Times New Roman" w:hAnsi="Times New Roman" w:cs="Times New Roman"/>
          </w:rPr>
        </w:pPr>
        <w:r w:rsidRPr="005D1BE7">
          <w:rPr>
            <w:rFonts w:ascii="Times New Roman" w:hAnsi="Times New Roman" w:cs="Times New Roman"/>
          </w:rPr>
          <w:fldChar w:fldCharType="begin"/>
        </w:r>
        <w:r w:rsidRPr="005D1BE7">
          <w:rPr>
            <w:rFonts w:ascii="Times New Roman" w:hAnsi="Times New Roman" w:cs="Times New Roman"/>
          </w:rPr>
          <w:instrText>PAGE   \* MERGEFORMAT</w:instrText>
        </w:r>
        <w:r w:rsidRPr="005D1BE7">
          <w:rPr>
            <w:rFonts w:ascii="Times New Roman" w:hAnsi="Times New Roman" w:cs="Times New Roman"/>
          </w:rPr>
          <w:fldChar w:fldCharType="separate"/>
        </w:r>
        <w:r w:rsidR="000526BD">
          <w:rPr>
            <w:rFonts w:ascii="Times New Roman" w:hAnsi="Times New Roman" w:cs="Times New Roman"/>
            <w:noProof/>
          </w:rPr>
          <w:t>73</w:t>
        </w:r>
        <w:r w:rsidRPr="005D1BE7">
          <w:rPr>
            <w:rFonts w:ascii="Times New Roman" w:hAnsi="Times New Roman" w:cs="Times New Roman"/>
          </w:rPr>
          <w:fldChar w:fldCharType="end"/>
        </w:r>
      </w:p>
    </w:sdtContent>
  </w:sdt>
  <w:p w:rsidR="005B4AE9" w:rsidRDefault="005B4AE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F8"/>
    <w:rsid w:val="00035B48"/>
    <w:rsid w:val="0004264F"/>
    <w:rsid w:val="000526BD"/>
    <w:rsid w:val="00060E10"/>
    <w:rsid w:val="00063FC8"/>
    <w:rsid w:val="00065A96"/>
    <w:rsid w:val="00071AD8"/>
    <w:rsid w:val="00082180"/>
    <w:rsid w:val="00083C0F"/>
    <w:rsid w:val="000A1922"/>
    <w:rsid w:val="000D251F"/>
    <w:rsid w:val="000E0310"/>
    <w:rsid w:val="00102146"/>
    <w:rsid w:val="00105DCA"/>
    <w:rsid w:val="00112836"/>
    <w:rsid w:val="00120E4F"/>
    <w:rsid w:val="00134FA1"/>
    <w:rsid w:val="00136BC3"/>
    <w:rsid w:val="00174683"/>
    <w:rsid w:val="0017537D"/>
    <w:rsid w:val="001805F8"/>
    <w:rsid w:val="001A2A91"/>
    <w:rsid w:val="001A66F0"/>
    <w:rsid w:val="001C6F4C"/>
    <w:rsid w:val="001C7352"/>
    <w:rsid w:val="001F30F4"/>
    <w:rsid w:val="001F4EA6"/>
    <w:rsid w:val="00201158"/>
    <w:rsid w:val="00203DFB"/>
    <w:rsid w:val="00211ECE"/>
    <w:rsid w:val="002128D3"/>
    <w:rsid w:val="00220C51"/>
    <w:rsid w:val="0023047E"/>
    <w:rsid w:val="00242F36"/>
    <w:rsid w:val="00246303"/>
    <w:rsid w:val="002744DE"/>
    <w:rsid w:val="00277DF3"/>
    <w:rsid w:val="002819CD"/>
    <w:rsid w:val="0028201B"/>
    <w:rsid w:val="002955E6"/>
    <w:rsid w:val="002A3243"/>
    <w:rsid w:val="002B7683"/>
    <w:rsid w:val="002C4F23"/>
    <w:rsid w:val="002C614A"/>
    <w:rsid w:val="002F27D8"/>
    <w:rsid w:val="003059CD"/>
    <w:rsid w:val="00307D6A"/>
    <w:rsid w:val="00312FE0"/>
    <w:rsid w:val="00317EF4"/>
    <w:rsid w:val="00322F14"/>
    <w:rsid w:val="00325769"/>
    <w:rsid w:val="00357E75"/>
    <w:rsid w:val="003C22BB"/>
    <w:rsid w:val="003F73B1"/>
    <w:rsid w:val="00401EBA"/>
    <w:rsid w:val="00411BF9"/>
    <w:rsid w:val="0041707E"/>
    <w:rsid w:val="00426252"/>
    <w:rsid w:val="00443BA3"/>
    <w:rsid w:val="004479D5"/>
    <w:rsid w:val="004647C9"/>
    <w:rsid w:val="00471DBE"/>
    <w:rsid w:val="00473ED0"/>
    <w:rsid w:val="00476ED5"/>
    <w:rsid w:val="0047749C"/>
    <w:rsid w:val="00486CA7"/>
    <w:rsid w:val="004A012C"/>
    <w:rsid w:val="004A163A"/>
    <w:rsid w:val="004A2A20"/>
    <w:rsid w:val="004C119C"/>
    <w:rsid w:val="004E71DE"/>
    <w:rsid w:val="004F3B8C"/>
    <w:rsid w:val="00514B63"/>
    <w:rsid w:val="00540729"/>
    <w:rsid w:val="00552959"/>
    <w:rsid w:val="005552C8"/>
    <w:rsid w:val="00563BA4"/>
    <w:rsid w:val="00565CEF"/>
    <w:rsid w:val="00571A27"/>
    <w:rsid w:val="00577311"/>
    <w:rsid w:val="00595507"/>
    <w:rsid w:val="005B4AE9"/>
    <w:rsid w:val="005B6D99"/>
    <w:rsid w:val="005D162D"/>
    <w:rsid w:val="005D1BE7"/>
    <w:rsid w:val="005D5EC9"/>
    <w:rsid w:val="005E357B"/>
    <w:rsid w:val="005E56BC"/>
    <w:rsid w:val="005F1F0B"/>
    <w:rsid w:val="00616DC5"/>
    <w:rsid w:val="00630185"/>
    <w:rsid w:val="006345B5"/>
    <w:rsid w:val="00634B7A"/>
    <w:rsid w:val="00661291"/>
    <w:rsid w:val="00666FCB"/>
    <w:rsid w:val="006818E3"/>
    <w:rsid w:val="00682025"/>
    <w:rsid w:val="00691CF8"/>
    <w:rsid w:val="006A08F3"/>
    <w:rsid w:val="006A1925"/>
    <w:rsid w:val="006A2191"/>
    <w:rsid w:val="006A2FD5"/>
    <w:rsid w:val="006A7A52"/>
    <w:rsid w:val="006C60EC"/>
    <w:rsid w:val="006F3A67"/>
    <w:rsid w:val="00701F40"/>
    <w:rsid w:val="0071100A"/>
    <w:rsid w:val="007155FA"/>
    <w:rsid w:val="007201B9"/>
    <w:rsid w:val="00723F22"/>
    <w:rsid w:val="0073572B"/>
    <w:rsid w:val="00763DCB"/>
    <w:rsid w:val="00770BC5"/>
    <w:rsid w:val="00772038"/>
    <w:rsid w:val="00790DA1"/>
    <w:rsid w:val="007A0289"/>
    <w:rsid w:val="007A1E4A"/>
    <w:rsid w:val="007A32F8"/>
    <w:rsid w:val="007D51E5"/>
    <w:rsid w:val="0080599B"/>
    <w:rsid w:val="00825F0A"/>
    <w:rsid w:val="008344E7"/>
    <w:rsid w:val="00846EF2"/>
    <w:rsid w:val="0085417B"/>
    <w:rsid w:val="00857AED"/>
    <w:rsid w:val="0086445C"/>
    <w:rsid w:val="00876435"/>
    <w:rsid w:val="00876CBB"/>
    <w:rsid w:val="00896CBA"/>
    <w:rsid w:val="008A1606"/>
    <w:rsid w:val="008A6C70"/>
    <w:rsid w:val="008C3856"/>
    <w:rsid w:val="008C4B9C"/>
    <w:rsid w:val="008E2449"/>
    <w:rsid w:val="008F5059"/>
    <w:rsid w:val="00906493"/>
    <w:rsid w:val="00907426"/>
    <w:rsid w:val="009262A0"/>
    <w:rsid w:val="00932136"/>
    <w:rsid w:val="009418E2"/>
    <w:rsid w:val="009521EA"/>
    <w:rsid w:val="009563E6"/>
    <w:rsid w:val="00986905"/>
    <w:rsid w:val="00992DE7"/>
    <w:rsid w:val="009A64F2"/>
    <w:rsid w:val="009A6EAA"/>
    <w:rsid w:val="009B3EB9"/>
    <w:rsid w:val="009C425E"/>
    <w:rsid w:val="00A03FB7"/>
    <w:rsid w:val="00A1551F"/>
    <w:rsid w:val="00A21F79"/>
    <w:rsid w:val="00A237B6"/>
    <w:rsid w:val="00A30A56"/>
    <w:rsid w:val="00A354A1"/>
    <w:rsid w:val="00A47247"/>
    <w:rsid w:val="00A54E2F"/>
    <w:rsid w:val="00A71A98"/>
    <w:rsid w:val="00A95E55"/>
    <w:rsid w:val="00AA67E6"/>
    <w:rsid w:val="00AC1495"/>
    <w:rsid w:val="00AD1870"/>
    <w:rsid w:val="00AE13B0"/>
    <w:rsid w:val="00AF1147"/>
    <w:rsid w:val="00B2062B"/>
    <w:rsid w:val="00B2646C"/>
    <w:rsid w:val="00B57D98"/>
    <w:rsid w:val="00B62762"/>
    <w:rsid w:val="00B87C1F"/>
    <w:rsid w:val="00BA0E68"/>
    <w:rsid w:val="00BA6787"/>
    <w:rsid w:val="00BB3322"/>
    <w:rsid w:val="00BB49F3"/>
    <w:rsid w:val="00BB7C11"/>
    <w:rsid w:val="00BD0A2B"/>
    <w:rsid w:val="00BE4403"/>
    <w:rsid w:val="00BF71FC"/>
    <w:rsid w:val="00C0633B"/>
    <w:rsid w:val="00C107F2"/>
    <w:rsid w:val="00C10B18"/>
    <w:rsid w:val="00C11514"/>
    <w:rsid w:val="00C25EAA"/>
    <w:rsid w:val="00C32286"/>
    <w:rsid w:val="00C34742"/>
    <w:rsid w:val="00C56349"/>
    <w:rsid w:val="00C67A71"/>
    <w:rsid w:val="00C74D84"/>
    <w:rsid w:val="00CA25EB"/>
    <w:rsid w:val="00CB224D"/>
    <w:rsid w:val="00CB33E8"/>
    <w:rsid w:val="00CC0CD8"/>
    <w:rsid w:val="00CC1AE2"/>
    <w:rsid w:val="00CC2F64"/>
    <w:rsid w:val="00CD5B0C"/>
    <w:rsid w:val="00CE3825"/>
    <w:rsid w:val="00CF1E24"/>
    <w:rsid w:val="00CF6E62"/>
    <w:rsid w:val="00D27BB3"/>
    <w:rsid w:val="00D31E64"/>
    <w:rsid w:val="00D3778D"/>
    <w:rsid w:val="00D42D1F"/>
    <w:rsid w:val="00D477AA"/>
    <w:rsid w:val="00D773FA"/>
    <w:rsid w:val="00D92543"/>
    <w:rsid w:val="00DA67A8"/>
    <w:rsid w:val="00DC736E"/>
    <w:rsid w:val="00DE3F37"/>
    <w:rsid w:val="00DE51E3"/>
    <w:rsid w:val="00DE6232"/>
    <w:rsid w:val="00E13034"/>
    <w:rsid w:val="00E245FA"/>
    <w:rsid w:val="00E30A14"/>
    <w:rsid w:val="00E32A3F"/>
    <w:rsid w:val="00E42397"/>
    <w:rsid w:val="00E61A85"/>
    <w:rsid w:val="00E642F7"/>
    <w:rsid w:val="00E65A73"/>
    <w:rsid w:val="00E84B8C"/>
    <w:rsid w:val="00E86213"/>
    <w:rsid w:val="00EA5A06"/>
    <w:rsid w:val="00EA66F4"/>
    <w:rsid w:val="00EB2CD9"/>
    <w:rsid w:val="00EC1E3F"/>
    <w:rsid w:val="00ED04CE"/>
    <w:rsid w:val="00ED1D8A"/>
    <w:rsid w:val="00EE25D6"/>
    <w:rsid w:val="00EF0A2F"/>
    <w:rsid w:val="00EF4920"/>
    <w:rsid w:val="00F34A76"/>
    <w:rsid w:val="00F40EFA"/>
    <w:rsid w:val="00F963AD"/>
    <w:rsid w:val="00FA6695"/>
    <w:rsid w:val="00FE1ACD"/>
    <w:rsid w:val="00FE31EB"/>
    <w:rsid w:val="00FE3B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D5EC9"/>
    <w:rPr>
      <w:rFonts w:eastAsia="Times New Roman" w:cs="Times New Roman"/>
      <w:sz w:val="19"/>
      <w:szCs w:val="19"/>
      <w:shd w:val="clear" w:color="auto" w:fill="FFFFFF"/>
    </w:rPr>
  </w:style>
  <w:style w:type="paragraph" w:customStyle="1" w:styleId="20">
    <w:name w:val="Основной текст (2)"/>
    <w:basedOn w:val="a"/>
    <w:link w:val="2"/>
    <w:rsid w:val="005D5EC9"/>
    <w:pPr>
      <w:widowControl w:val="0"/>
      <w:shd w:val="clear" w:color="auto" w:fill="FFFFFF"/>
      <w:spacing w:before="220" w:after="0" w:line="221" w:lineRule="exact"/>
      <w:jc w:val="both"/>
    </w:pPr>
    <w:rPr>
      <w:rFonts w:eastAsia="Times New Roman" w:cs="Times New Roman"/>
      <w:sz w:val="19"/>
      <w:szCs w:val="19"/>
    </w:rPr>
  </w:style>
  <w:style w:type="paragraph" w:customStyle="1" w:styleId="ConsPlusNormal">
    <w:name w:val="ConsPlusNormal"/>
    <w:rsid w:val="00630185"/>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1753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537D"/>
    <w:rPr>
      <w:rFonts w:ascii="Tahoma" w:hAnsi="Tahoma" w:cs="Tahoma"/>
      <w:sz w:val="16"/>
      <w:szCs w:val="16"/>
    </w:rPr>
  </w:style>
  <w:style w:type="character" w:styleId="a5">
    <w:name w:val="Hyperlink"/>
    <w:basedOn w:val="a0"/>
    <w:uiPriority w:val="99"/>
    <w:unhideWhenUsed/>
    <w:rsid w:val="00A54E2F"/>
    <w:rPr>
      <w:color w:val="0000FF" w:themeColor="hyperlink"/>
      <w:u w:val="single"/>
    </w:rPr>
  </w:style>
  <w:style w:type="character" w:styleId="a6">
    <w:name w:val="line number"/>
    <w:basedOn w:val="a0"/>
    <w:uiPriority w:val="99"/>
    <w:semiHidden/>
    <w:unhideWhenUsed/>
    <w:rsid w:val="005B4AE9"/>
  </w:style>
  <w:style w:type="paragraph" w:styleId="a7">
    <w:name w:val="header"/>
    <w:basedOn w:val="a"/>
    <w:link w:val="a8"/>
    <w:uiPriority w:val="99"/>
    <w:unhideWhenUsed/>
    <w:rsid w:val="005B4AE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B4AE9"/>
  </w:style>
  <w:style w:type="paragraph" w:styleId="a9">
    <w:name w:val="footer"/>
    <w:basedOn w:val="a"/>
    <w:link w:val="aa"/>
    <w:uiPriority w:val="99"/>
    <w:unhideWhenUsed/>
    <w:rsid w:val="005B4AE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B4A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D5EC9"/>
    <w:rPr>
      <w:rFonts w:eastAsia="Times New Roman" w:cs="Times New Roman"/>
      <w:sz w:val="19"/>
      <w:szCs w:val="19"/>
      <w:shd w:val="clear" w:color="auto" w:fill="FFFFFF"/>
    </w:rPr>
  </w:style>
  <w:style w:type="paragraph" w:customStyle="1" w:styleId="20">
    <w:name w:val="Основной текст (2)"/>
    <w:basedOn w:val="a"/>
    <w:link w:val="2"/>
    <w:rsid w:val="005D5EC9"/>
    <w:pPr>
      <w:widowControl w:val="0"/>
      <w:shd w:val="clear" w:color="auto" w:fill="FFFFFF"/>
      <w:spacing w:before="220" w:after="0" w:line="221" w:lineRule="exact"/>
      <w:jc w:val="both"/>
    </w:pPr>
    <w:rPr>
      <w:rFonts w:eastAsia="Times New Roman" w:cs="Times New Roman"/>
      <w:sz w:val="19"/>
      <w:szCs w:val="19"/>
    </w:rPr>
  </w:style>
  <w:style w:type="paragraph" w:customStyle="1" w:styleId="ConsPlusNormal">
    <w:name w:val="ConsPlusNormal"/>
    <w:rsid w:val="00630185"/>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1753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537D"/>
    <w:rPr>
      <w:rFonts w:ascii="Tahoma" w:hAnsi="Tahoma" w:cs="Tahoma"/>
      <w:sz w:val="16"/>
      <w:szCs w:val="16"/>
    </w:rPr>
  </w:style>
  <w:style w:type="character" w:styleId="a5">
    <w:name w:val="Hyperlink"/>
    <w:basedOn w:val="a0"/>
    <w:uiPriority w:val="99"/>
    <w:unhideWhenUsed/>
    <w:rsid w:val="00A54E2F"/>
    <w:rPr>
      <w:color w:val="0000FF" w:themeColor="hyperlink"/>
      <w:u w:val="single"/>
    </w:rPr>
  </w:style>
  <w:style w:type="character" w:styleId="a6">
    <w:name w:val="line number"/>
    <w:basedOn w:val="a0"/>
    <w:uiPriority w:val="99"/>
    <w:semiHidden/>
    <w:unhideWhenUsed/>
    <w:rsid w:val="005B4AE9"/>
  </w:style>
  <w:style w:type="paragraph" w:styleId="a7">
    <w:name w:val="header"/>
    <w:basedOn w:val="a"/>
    <w:link w:val="a8"/>
    <w:uiPriority w:val="99"/>
    <w:unhideWhenUsed/>
    <w:rsid w:val="005B4AE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B4AE9"/>
  </w:style>
  <w:style w:type="paragraph" w:styleId="a9">
    <w:name w:val="footer"/>
    <w:basedOn w:val="a"/>
    <w:link w:val="aa"/>
    <w:uiPriority w:val="99"/>
    <w:unhideWhenUsed/>
    <w:rsid w:val="005B4AE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B4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92423">
      <w:bodyDiv w:val="1"/>
      <w:marLeft w:val="0"/>
      <w:marRight w:val="0"/>
      <w:marTop w:val="0"/>
      <w:marBottom w:val="0"/>
      <w:divBdr>
        <w:top w:val="none" w:sz="0" w:space="0" w:color="auto"/>
        <w:left w:val="none" w:sz="0" w:space="0" w:color="auto"/>
        <w:bottom w:val="none" w:sz="0" w:space="0" w:color="auto"/>
        <w:right w:val="none" w:sz="0" w:space="0" w:color="auto"/>
      </w:divBdr>
    </w:div>
    <w:div w:id="179963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edu07.ru/?Page=files&amp;act=show_razdel&amp;razdel=2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886D9-7372-40EA-A899-C0438D03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73</Pages>
  <Words>17970</Words>
  <Characters>102429</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DreevaZh</dc:creator>
  <cp:lastModifiedBy>DreevaZh</cp:lastModifiedBy>
  <cp:revision>4</cp:revision>
  <cp:lastPrinted>2021-03-26T06:46:00Z</cp:lastPrinted>
  <dcterms:created xsi:type="dcterms:W3CDTF">2021-03-26T06:34:00Z</dcterms:created>
  <dcterms:modified xsi:type="dcterms:W3CDTF">2021-03-26T06:47:00Z</dcterms:modified>
</cp:coreProperties>
</file>