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910" w:rsidRPr="005368A6" w:rsidRDefault="00645910" w:rsidP="00135576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5368A6">
        <w:rPr>
          <w:rFonts w:ascii="Times New Roman" w:hAnsi="Times New Roman"/>
          <w:b/>
          <w:sz w:val="28"/>
          <w:szCs w:val="28"/>
        </w:rPr>
        <w:t xml:space="preserve">Оценка эффективности реализации государственной программы Кабардино-Балкарской Республики «Развитие образования </w:t>
      </w:r>
      <w:r w:rsidRPr="005368A6">
        <w:rPr>
          <w:rFonts w:ascii="Times New Roman" w:hAnsi="Times New Roman"/>
          <w:b/>
          <w:sz w:val="28"/>
          <w:szCs w:val="28"/>
        </w:rPr>
        <w:br/>
        <w:t>в Кабардино-Балкарской Республике» за 2020 год</w:t>
      </w:r>
    </w:p>
    <w:p w:rsidR="00645910" w:rsidRPr="005368A6" w:rsidRDefault="00645910"/>
    <w:p w:rsidR="00645910" w:rsidRPr="005368A6" w:rsidRDefault="00645910" w:rsidP="002F2C4F">
      <w:pPr>
        <w:ind w:firstLine="540"/>
        <w:rPr>
          <w:rFonts w:ascii="Times New Roman" w:hAnsi="Times New Roman"/>
          <w:sz w:val="28"/>
          <w:szCs w:val="28"/>
        </w:rPr>
      </w:pPr>
      <w:r w:rsidRPr="005368A6">
        <w:rPr>
          <w:rFonts w:ascii="Times New Roman" w:hAnsi="Times New Roman"/>
          <w:sz w:val="28"/>
          <w:szCs w:val="28"/>
        </w:rPr>
        <w:t>1.Расчет степени достижения целей и решения задач  по каждому показателю государственной программы:</w:t>
      </w:r>
    </w:p>
    <w:tbl>
      <w:tblPr>
        <w:tblW w:w="9767" w:type="dxa"/>
        <w:jc w:val="center"/>
        <w:tblLayout w:type="fixed"/>
        <w:tblLook w:val="00A0"/>
      </w:tblPr>
      <w:tblGrid>
        <w:gridCol w:w="652"/>
        <w:gridCol w:w="6026"/>
        <w:gridCol w:w="1134"/>
        <w:gridCol w:w="1134"/>
        <w:gridCol w:w="821"/>
      </w:tblGrid>
      <w:tr w:rsidR="00645910" w:rsidRPr="005368A6" w:rsidTr="00EA7B80">
        <w:trPr>
          <w:trHeight w:val="675"/>
          <w:jc w:val="center"/>
        </w:trPr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целевого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план (</w:t>
            </w:r>
            <w:r w:rsidRPr="005368A6">
              <w:rPr>
                <w:rFonts w:ascii="Times New Roman" w:hAnsi="Times New Roman"/>
                <w:sz w:val="20"/>
                <w:szCs w:val="20"/>
              </w:rPr>
              <w:t>П</w:t>
            </w: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факт (</w:t>
            </w:r>
            <w:r w:rsidRPr="005368A6">
              <w:rPr>
                <w:rFonts w:ascii="Times New Roman" w:hAnsi="Times New Roman"/>
                <w:sz w:val="20"/>
                <w:szCs w:val="20"/>
              </w:rPr>
              <w:t>Ф</w:t>
            </w:r>
            <w:r w:rsidRPr="005368A6">
              <w:rPr>
                <w:rFonts w:ascii="Times New Roman" w:hAnsi="Times New Roman"/>
                <w:sz w:val="20"/>
                <w:szCs w:val="20"/>
                <w:vertAlign w:val="subscript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Ф/П</w:t>
            </w:r>
          </w:p>
        </w:tc>
      </w:tr>
      <w:tr w:rsidR="00645910" w:rsidRPr="005368A6" w:rsidTr="00EA7B80">
        <w:trPr>
          <w:trHeight w:val="93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численности выпускников, трудоустроившихся в течение календарного года, следующего за годом выпуска, в общей численности выпускников образовательной организации, обучавшихся по образовательным программам среднего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59,30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1,02</w:t>
            </w:r>
          </w:p>
        </w:tc>
      </w:tr>
      <w:tr w:rsidR="00645910" w:rsidRPr="005368A6" w:rsidTr="00EA7B80">
        <w:trPr>
          <w:trHeight w:val="1268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профессиональных образовательных организаций, в которых осуществляется подготовка кадров по 50 наиболее перспективным и востребованным на рынке труда профессиям и специальностям, требующим среднего профессионального образования, в общем количестве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7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средней заработной платы преподавателей и мастеров производственного обучения государственных  образовательных организаций, реализующих образовательные программы среднего профессионального образования  к среднемесячному доходу от трудовой деятельности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114,07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1,14</w:t>
            </w:r>
          </w:p>
        </w:tc>
      </w:tr>
      <w:tr w:rsidR="00645910" w:rsidRPr="005368A6" w:rsidTr="00EA7B80">
        <w:trPr>
          <w:trHeight w:val="138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образовательных организаций профессионального образования, курируемых ресурсным учебно-методическим центром, в которых обеспечены условия для получения среднего профессионального образования инвалидами и людьми с ограниченными возможностями здоровья, в том числе с использованием дистанционных образовательных технологий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98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профессий (специальностей) подготовки кадров ресурсного учебно-методического центра, по которым разработаны и апробированы адаптированные образовательные программы и учебно-методические комплексы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7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руководящих и педагогических работников системы среднего профессионального образования, входящих в состав советов по компетенциям конкурсов по профессиональному мастерству среди инвалидов и людей с ограниченными возможностями здоровья «Абилимпикс»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студентов (выпускников) из числа инвалидов и людей с ограниченными возможностями здоровья профессиональных образовательных организаций, курируемых ресурсным учебно-методическим центром, занявших призовые места на конкурсах профессионального мастерства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3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профессиональных образовательных организаций, в которых созданы условия для обучения лиц с ограниченными возможностями здоровья, в общем числе профессиональных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12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студентов, обучающихся по образовательным программам среднего профессионального образования, в расчете на одного работника, замещающего должности преподавателей и (или) мастеров производственного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14,59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1,20</w:t>
            </w:r>
          </w:p>
        </w:tc>
      </w:tr>
      <w:tr w:rsidR="00645910" w:rsidRPr="005368A6" w:rsidTr="00EA7B80">
        <w:trPr>
          <w:trHeight w:val="82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организаций, осуществляющих образовательную деятельность по образовательным программам среднего профессионального образования, итоговая аттестация в которых проводится в форме демонстрационного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44,44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3,70</w:t>
            </w:r>
          </w:p>
        </w:tc>
      </w:tr>
      <w:tr w:rsidR="00645910" w:rsidRPr="005368A6" w:rsidTr="00EA7B80">
        <w:trPr>
          <w:trHeight w:val="97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обучающихся, завершающих обучение в организациях, осуществляющих образовательную деятельность по образовательным программам среднего профессионального образования, прошедших аттестацию с использованием механизма демонстрационного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0,56</w:t>
            </w:r>
          </w:p>
        </w:tc>
      </w:tr>
      <w:tr w:rsidR="00645910" w:rsidRPr="005368A6" w:rsidTr="00EA7B80">
        <w:trPr>
          <w:trHeight w:val="5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мастерских, оснащенных современной материально-технической базой по одной из компетенций*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2 месяцев до 3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1355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Доступность дошкольного образования для детей в возрасте от 3 до 7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99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численности детей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90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численности обучающихся общеобразовательных организаций, обучающихся по федеральным государственным образовательным стандартам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0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общеобразовательных организаций, в которых создана универсальная безбарьерная среда для инклюзивного образования детей-инвалидов, в общем количестве общеобразовательных организаций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54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муниципальных систем общего образования, в которых разработаны и реализуются мероприятия по повышению качества образования в общеобразовательных организациях, показавших низкие образовательные результаты по итогам учебного года, и в общеобразовательных организациях, функционирующих в неблагоприятных социальных условиях, в общем количестве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5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школ, включенных в региональные проекты повышения качества образования, улучшивших свои результаты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7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Обеспеченность обучающихся общеобразовательных организаций бесплатными учебниками из библиотечного фонда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1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обучающихся 1 – 4-х классов образовательных организаций, осуществляющих обучение по основным общеобразовательным программам начального общего образования, обеспеченных бесплатным горячим питанием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2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педагогических работников общеобразовательных организаций, получивших вознаграждение за классное руководство, в общей численности педагогических работников такой категории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99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вес численности обучающихся, занимающихся в одну смену, в общей численности обучающихся в общеобразовательных организациях, в том числе обучающихся по программам начального общего, основного общего, среднего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89,10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0,98</w:t>
            </w:r>
          </w:p>
        </w:tc>
      </w:tr>
      <w:tr w:rsidR="00645910" w:rsidRPr="005368A6" w:rsidTr="00EA7B80">
        <w:trPr>
          <w:trHeight w:val="82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учителей, освоивших методику преподавания по межпредметным технологиям и реализующих ее в образовательном процессе, в общей численности учителей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детей в дошкольных образовательных организациях, приходящихся на одного педагогического работника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12,86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1,03</w:t>
            </w:r>
          </w:p>
        </w:tc>
      </w:tr>
      <w:tr w:rsidR="00645910" w:rsidRPr="005368A6" w:rsidTr="00EA7B80">
        <w:trPr>
          <w:trHeight w:val="102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дошкольного образования к средней заработной плате в сфере общего образования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обучающихся в расчете на одного педагогического работника общеобразовательных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645910" w:rsidRPr="005368A6" w:rsidTr="00EA7B80">
        <w:trPr>
          <w:trHeight w:val="88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общеобразовательных организаций к среднемесячному доходу от трудовой деятельности в 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107,11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1,07</w:t>
            </w:r>
          </w:p>
        </w:tc>
      </w:tr>
      <w:tr w:rsidR="00645910" w:rsidRPr="005368A6" w:rsidTr="00EA7B80">
        <w:trPr>
          <w:trHeight w:val="98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учителей, прибывших (переехавших) на работу в сельские населенные пункты, либо поселки городского типа, либо города с населением до 50 тыс. человек, которым предоставлены единовременные компенсационные выплаты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7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детей-сирот и детей, оставшихся без попечения родителей, переданных на все формы семейного устройства (в приемные семьи, на усыновление (удочерение), под опеку (попечительство), в общем числе детей-сирот и детей, оставшихся без попечения родителей, в Кабардино-Балкарской Республике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1,13</w:t>
            </w:r>
          </w:p>
        </w:tc>
      </w:tr>
      <w:tr w:rsidR="00645910" w:rsidRPr="005368A6" w:rsidTr="00EA7B80">
        <w:trPr>
          <w:trHeight w:val="84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комфортных условий для обучения и проживания воспитанников государственных образовательных организаций для детей-сирот и детей, оставшихся без попечения родителей, детей, находящихся в трудной жизненной ситуации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4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выпускников организаций для детей-сирот и детей, оставшихся без попечения родителей, охваченных постинтернатным сопровождением, в общем числе выпускников организаций для детей-сирот и детей, оставшихся без попечения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85,70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2,52</w:t>
            </w:r>
          </w:p>
        </w:tc>
      </w:tr>
      <w:tr w:rsidR="00645910" w:rsidRPr="005368A6" w:rsidTr="00EA7B80">
        <w:trPr>
          <w:trHeight w:val="83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муниципальных образований Кабардино-Балкарской Республики, в которых обновлено содержание и методы обучения предметной области «Технология» и других предметных областей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53,80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53,80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13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 общеобразовательных организаций, расположенных в сельской местности и малых городах, обновивших материально-техническую базу для реализации основных и дополнительных общеобразовательных программ цифрового, естественнонаучного и гуманитарного профилей*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3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обучающихся, охваченных основными и дополнительными общеобразовательными программами цифрового, естественнонаучного и гуманитарного профилей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20,70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0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созданных новых мест в общеобразовательных организациях, расположенных в сельской местности и поселках городского типа*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45910" w:rsidRPr="005368A6" w:rsidTr="00EA7B80">
        <w:trPr>
          <w:trHeight w:val="109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Поддержка образования для детей с ограниченными возможностями здоровья. Обновлена материально-техническая база в организациях, осуществляющих образовательную деятельность исключительно по адаптированным основным общеобразовательным программам*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DA53FA">
        <w:trPr>
          <w:trHeight w:val="448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Число созданных новых мест в общеобразовательных организациях*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910" w:rsidRPr="005368A6" w:rsidRDefault="00645910" w:rsidP="00CD211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8A6">
              <w:rPr>
                <w:rFonts w:ascii="Times New Roman" w:hAnsi="Times New Roman"/>
                <w:sz w:val="20"/>
                <w:szCs w:val="20"/>
              </w:rPr>
              <w:t>1 724,0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910" w:rsidRPr="005368A6" w:rsidRDefault="00645910" w:rsidP="00CD211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8A6">
              <w:rPr>
                <w:rFonts w:ascii="Times New Roman" w:hAnsi="Times New Roman"/>
                <w:sz w:val="20"/>
                <w:szCs w:val="20"/>
              </w:rPr>
              <w:t>1 224,0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5910" w:rsidRPr="005368A6" w:rsidRDefault="00645910" w:rsidP="00CD2117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8A6">
              <w:rPr>
                <w:rFonts w:ascii="Times New Roman" w:hAnsi="Times New Roman"/>
                <w:sz w:val="20"/>
                <w:szCs w:val="20"/>
              </w:rPr>
              <w:t>0,71</w:t>
            </w:r>
          </w:p>
        </w:tc>
      </w:tr>
      <w:tr w:rsidR="00645910" w:rsidRPr="005368A6" w:rsidTr="00EA7B80">
        <w:trPr>
          <w:trHeight w:val="59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общеобразовательных организаций, расположенных в сельской местности, в которых обновлена материально-техническая база для занятий физической культурой и спортом*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0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некоммерческих организаций*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42,10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93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граждан, положительно оценивших качество услуг психолого-педагогической, методической и консультативной помощи, в общем числе обратившихся за получением услуги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96,70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1,76</w:t>
            </w:r>
          </w:p>
        </w:tc>
      </w:tr>
      <w:tr w:rsidR="00645910" w:rsidRPr="005368A6" w:rsidTr="00EA7B80">
        <w:trPr>
          <w:trHeight w:val="8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 целевой  модели 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418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обучающихся по программам общего образования, дополнительного образования для детей и среднего профессионального образования, для которых формируется цифровой образовательный профиль и индивидуальный план обучения с использованием федеральной информационно-сервисной платформы цифровой образовательной среды, в общем числе обучающихся по указанным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1,04</w:t>
            </w:r>
          </w:p>
        </w:tc>
      </w:tr>
      <w:tr w:rsidR="00645910" w:rsidRPr="005368A6" w:rsidTr="00EA7B80">
        <w:trPr>
          <w:trHeight w:val="140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образовательных организаций, реализующих программы общего образования, дополнительного образования детей и среднего профессионального образования, осуществляющих образовательную деятельность с использованием федеральной информационно-сервисной платформы цифровой образовательной среды, в общем числе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2,32</w:t>
            </w:r>
          </w:p>
        </w:tc>
      </w:tr>
      <w:tr w:rsidR="00645910" w:rsidRPr="005368A6" w:rsidTr="00EA7B80">
        <w:trPr>
          <w:trHeight w:val="140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обучающихся по программам общего образования и среднего профессионального образования, использующих федеральную информационно-сервисную платформу цифровой образовательной среды для "горизонтального" обучения и неформального образования, в общем числе обучающихся по указанным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7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педагогических работников общего образования, прошедших повышение квалификации в рамках периодической аттестации в цифровой форме с использованием информационного ресурса "одного окна" ("Современная цифровая образовательная среда в Российской Федерации"), в общем числе педагогических работников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645910" w:rsidRPr="005368A6" w:rsidTr="00EA7B80">
        <w:trPr>
          <w:trHeight w:val="278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центров цифрового образования детей «IT-куб»*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5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образовательных организаций, обеспеченных материально-технической базой для внедрения цифровой образовательной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116,00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учителей общеобразовательных организаций, вовлеченных в национальную систему профессионального роста педагогических работников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9,40</w:t>
            </w:r>
          </w:p>
        </w:tc>
      </w:tr>
      <w:tr w:rsidR="00645910" w:rsidRPr="005368A6" w:rsidTr="00EA7B80">
        <w:trPr>
          <w:trHeight w:val="92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Обеспечение  деятельности центров непрерывного повышения профессионального мастерства педагогических работников и центра оценки профессионального мастерства и квалификаций педагогов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5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педагогических работников, прошедших добровольную независимую оценку профессиональной квалификации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645910" w:rsidRPr="005368A6" w:rsidTr="00EA7B80">
        <w:trPr>
          <w:trHeight w:val="83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созданных центров непрерывного повышения профессионального мастерства педагогических работников и центров оценки профессионального мастерства и квалификации педагогов*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41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Удельный вес численности обучающихся по основным образовательным программам начального общего, основного общего и среднего общего образования, участвующих в олимпиадах и иных конкурсных мероприятиях различного уровня, в общей численности обучающихся по основным образовательным программам начального общего, основного общего и среднего общего образования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5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Отношение средней заработной платы педагогических работников государственных (муниципальных) организаций дополнительного образования детей к средней заработной плате учителей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101,54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1,02</w:t>
            </w:r>
          </w:p>
        </w:tc>
      </w:tr>
      <w:tr w:rsidR="00645910" w:rsidRPr="005368A6" w:rsidTr="00EA7B80">
        <w:trPr>
          <w:trHeight w:val="90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педагогических работников, прошедших повышение квалификации по программам работы с одаренными детьми, в том числе на базе Образовательного центра «Сириус» и регионального центра выявления и поддержки одаренных детей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лиц, сведения о которых содержатся в государственном информационном ресурсе о лицах, проявивших выдающиеся способности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539,00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645910" w:rsidRPr="005368A6" w:rsidTr="00EA7B80">
        <w:trPr>
          <w:trHeight w:val="55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молодых людей в возрасте от 14 до 30 лет, охваченных мероприятиями молодежной политики, в общем числе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64,30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3,22</w:t>
            </w:r>
          </w:p>
        </w:tc>
      </w:tr>
      <w:tr w:rsidR="00645910" w:rsidRPr="005368A6" w:rsidTr="00EA7B80">
        <w:trPr>
          <w:trHeight w:val="5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молодых людей в возрасте от 14 до 30 лет, вовлеченных во Всероссийскую форумную кампанию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372,00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1,86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реконструированных и (или) капитально отремонтированных муниципальных детских школ искусств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69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39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детей, охваченных деятельностью детских технопарков «Кванториум», мобильных технопарков «Кванториум» и других проектов, направленных на обеспечение доступности дополнительных общеобразовательных программ естественнонаучной и технической направленностей, соответствующих приоритетным направлениям технологического развития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7 000,00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8 476,00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1,21</w:t>
            </w:r>
          </w:p>
        </w:tc>
      </w:tr>
      <w:tr w:rsidR="00645910" w:rsidRPr="005368A6" w:rsidTr="00EA7B80">
        <w:trPr>
          <w:trHeight w:val="115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Число участников открытых онлайн-уроков, реализуемых с  учетом опыта цикла открытых уроков «Проектория»,«Уроки настоящего» или иных аналогичных по возможностям, функциям и результатам проектах, направленных на раннюю профориентацию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39 200,00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62 750,00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1,60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регионального  центра  выявления, поддержки и развития способностей и талантов у детей и молодежи, с учетом опыта Образовательного фонда «Талант и успех» 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5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Внедрение целевой модели развития региональной системы дополнительного образования детей*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3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детей с ограниченными возможностями здоровья, осваивающие дополнительные общеобразовательные программы, в том числе с использованием дистанционных технологий*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0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мобильных технопарков «Кванториум» (для детей, проживающих в сельской местности и малых городах)*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30 676,00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30 676,00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5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Численность обучающихся, вовлеченных в деятельность общественных объединений на базе общеобразовательных организаций, профессиональных образовательных организаций, образовательных организаций высшего образования*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55,00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6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учреждений, в добровольческую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1,20</w:t>
            </w:r>
          </w:p>
        </w:tc>
      </w:tr>
      <w:tr w:rsidR="00645910" w:rsidRPr="005368A6" w:rsidTr="00EA7B80">
        <w:trPr>
          <w:trHeight w:val="70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деятельность, в общем числе молодежи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33,30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1,01</w:t>
            </w:r>
          </w:p>
        </w:tc>
      </w:tr>
      <w:tr w:rsidR="00645910" w:rsidRPr="005368A6" w:rsidTr="00EA7B80">
        <w:trPr>
          <w:trHeight w:val="51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студентов, вовлеченных в клубное студенческое движение, в общем числе студентов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7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Реализованы практики поддержки добровольчества (волонтерства) по итогам проведения ежегодного конкурса по предоставлению субсидии субъектам Российской Федерации на реализацию практик поддержки и развития добровольчества (волонтерства) «Регион добрых дел»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4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пунктов проведения экзаменов, обеспеченных высокопроизводительными сканерами для выполнения сканирования экзаменационных работ участников ЕГЭ в ППЭ в день проведения экзамена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5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пунктов проведения ЕГЭ, обеспеченных высокопроизводительными принтерами для использования технологии «Печать полного комплекта экзаменационных материалов в аудиториях ППЭ»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аудиторий пунктов проведения ЕГЭ, обеспеченных модернизированным оборудованием для осуществления онлайн видеонаблюдения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7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подготовленных сборников методических материалов по информационно-методическому сопровождению региональных оценочных процедур (ежегодно)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</w:tr>
      <w:tr w:rsidR="00645910" w:rsidRPr="005368A6" w:rsidTr="00EA7B80">
        <w:trPr>
          <w:trHeight w:val="70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специалистов, прошедших подготовку и (или) повышение квалификации в области оценки качества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600,00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69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региональных оценочных инструментов для проведения регионального анализа оценки качества общего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6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учебно-методических комплектов по предметам «Кабардинский язык», «Кабардинская литература», «Балкарский язык» и «Балкарская литература», разработанных в соответствии с требованиями федеральных государственных образовательных стандартов для обучающихся 1-11-х классов, в том числе для основной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78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учебно-методических комплектов по предметам «Кабардинский язык», «Кабардинская литература», «Балкарский язык» и «Балкарская литература», разработанных в соответствии с требованиями федеральных государственных образовательных стандартов для обучающихся 1-11-х классов, в том числе для начинающей группы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6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учителей кабардинского языка и литературы и балкарского языка и литературы, прошедших курсы повышения квалификации по обновленным программам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5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примерных основных образовательных программ по предметам «Кабардинский  язык», «Кабардинская литература», «Балкарский язык» и «Балкарская литература», разработанных в соответствии с требованиями федеральных государственных образовательных стандартов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12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образовательных организаций дошкольного, общего, профессионального образования, в которых созданы органы государственно-общественного управления, в общем числе образовательных организаций дошкольного, общего, профессионального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4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образовательных организаций, обеспечивающих предоставление нормативно закрепленного перечня сведений о своей деятельности на официальных сайтах, в общем числе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5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Уровень комплексной безопасности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86,00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0,96</w:t>
            </w:r>
          </w:p>
        </w:tc>
      </w:tr>
      <w:tr w:rsidR="00645910" w:rsidRPr="005368A6" w:rsidTr="00EA7B80">
        <w:trPr>
          <w:trHeight w:val="40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Ожидаемая экономия электроэнергии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18,0/90,0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228,03/1245,28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12,67</w:t>
            </w:r>
          </w:p>
        </w:tc>
      </w:tr>
      <w:tr w:rsidR="00645910" w:rsidRPr="005368A6" w:rsidTr="00EA7B80">
        <w:trPr>
          <w:trHeight w:val="54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Ожидаемая экономия теплоэнергии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140,0/221,72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205,00/358,79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1,46</w:t>
            </w:r>
          </w:p>
        </w:tc>
      </w:tr>
      <w:tr w:rsidR="00645910" w:rsidRPr="005368A6" w:rsidTr="00EA7B80">
        <w:trPr>
          <w:trHeight w:val="42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Ожидаемая экономия газопотребления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17,4/107,95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35,2/336,04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2,02</w:t>
            </w:r>
          </w:p>
        </w:tc>
      </w:tr>
      <w:tr w:rsidR="00645910" w:rsidRPr="005368A6" w:rsidTr="00EA7B80">
        <w:trPr>
          <w:trHeight w:val="39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Ожидаемая экономия водопотребления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1,0/55,92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10,1/172,71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10,10</w:t>
            </w:r>
          </w:p>
        </w:tc>
      </w:tr>
      <w:tr w:rsidR="00645910" w:rsidRPr="005368A6" w:rsidTr="00EA7B80">
        <w:trPr>
          <w:trHeight w:val="153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объемов электроэнергии, потребляемой (используемой) государственными образовательными организациями, оплата которой осуществляется с использованием приборов учета, в общем объеме электроэнергии, потребляемой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368A6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32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объемов теплоэнергии,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теплоэнергии, потребляемой (используемой)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368A6">
              <w:rPr>
                <w:rFonts w:ascii="Times New Roman" w:hAnsi="Times New Roman"/>
                <w:lang w:eastAsia="ru-RU"/>
              </w:rPr>
              <w:t>48,83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0,49</w:t>
            </w:r>
          </w:p>
        </w:tc>
      </w:tr>
      <w:tr w:rsidR="00645910" w:rsidRPr="005368A6" w:rsidTr="00EA7B80">
        <w:trPr>
          <w:trHeight w:val="89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объемов воды, потребляемой (используемой) государственными образовательными организациями, расчеты за которую осуществляются с использованием приборов учета, в общем объеме воды, потребляемой (используемой)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368A6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6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объемов природного газа, потребляемого (используемого) государственными образовательными организациями, расчеты за который осуществляются с использованием приборов учета, в общем объеме природного газа, потребляемого (используемого) государственными образовательными организациями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368A6">
              <w:rPr>
                <w:rFonts w:ascii="Times New Roman" w:hAnsi="Times New Roman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lang w:eastAsia="ru-RU"/>
              </w:rPr>
            </w:pPr>
            <w:r w:rsidRPr="005368A6">
              <w:rPr>
                <w:rFonts w:ascii="Times New Roman" w:hAnsi="Times New Roman"/>
                <w:lang w:eastAsia="ru-RU"/>
              </w:rPr>
              <w:t>5,50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фактических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107,93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020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Динамика расходов республиканского бюджета Кабардино-Балкарской Республики по отрасли «Образование» на обеспечение энергетическими ресурсами государственных образовательных организаций (для сопоставимых условий)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107,93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107,93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207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государственных образовательных организаций, финансируемых за счет республиканского бюджета Кабардино-Балкарской Республики, в общем объеме государственных образовательных организаций, в отношении которых проведено обязательное энергетическое обследование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0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государственных образовательных организаций, предоставивших энергетическую декларацию за отчетный год, от общего количества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5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расход тепловой энергии на снабжение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735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Удельный расход электрической энергии на снабжение государственных образовательных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0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Численность подготовленных организаторов и специалистов в сфере патриотического воспитания, в том числе специалистов военно-патриотических клубов и объединений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4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Сохранение доли участвующих в реализации подпрограммы образовательных организаций всех типов в общей численности образовательных организаций на уровне 100 процентов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1124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обучающихся в образовательных организациях всех типов, принимавших участие в конкурсных мероприятиях, направленных на повышение уровня знаний истории и культуры России, Кабардино-Балкарской Республики, в общей численности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4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граждан в Кабардино-Балкарской Республике, выполнивших нормативы ГТО, в общей численности населения, принимавшего участие в сдаче нормативов ГТО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69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информированных о мероприятиях подпрограммы граждан в общей численности граждан в Кабардино-Балкарской Республике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93,00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833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общеобразовательных, профессиональных образовательных организаций и образовательных организаций высшего образования, над которыми шефствуют воинские части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561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воинских частей, над которыми шефствуют трудовые коллективы и бизнес-структуры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50,00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69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Доля образовательных организаций высшего образования, на базе которых осуществляют свою деятельность волонтерские организации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1,00</w:t>
            </w:r>
          </w:p>
        </w:tc>
      </w:tr>
      <w:tr w:rsidR="00645910" w:rsidRPr="005368A6" w:rsidTr="00EA7B80">
        <w:trPr>
          <w:trHeight w:val="696"/>
          <w:jc w:val="center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45910" w:rsidRPr="005368A6" w:rsidRDefault="00645910" w:rsidP="00FC008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FC00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85 053,2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108 774,69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5910" w:rsidRPr="005368A6" w:rsidRDefault="00645910" w:rsidP="006E530D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68A6">
              <w:rPr>
                <w:rFonts w:ascii="Times New Roman" w:hAnsi="Times New Roman"/>
                <w:sz w:val="20"/>
                <w:szCs w:val="20"/>
                <w:lang w:eastAsia="ru-RU"/>
              </w:rPr>
              <w:t>149,46</w:t>
            </w:r>
          </w:p>
        </w:tc>
      </w:tr>
    </w:tbl>
    <w:p w:rsidR="00645910" w:rsidRPr="005368A6" w:rsidRDefault="00645910">
      <w:pPr>
        <w:rPr>
          <w:rFonts w:ascii="Times New Roman" w:hAnsi="Times New Roman"/>
          <w:sz w:val="20"/>
          <w:szCs w:val="20"/>
        </w:rPr>
      </w:pPr>
    </w:p>
    <w:p w:rsidR="00645910" w:rsidRPr="005368A6" w:rsidRDefault="00645910" w:rsidP="002F2C4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5910" w:rsidRPr="005368A6" w:rsidRDefault="00645910" w:rsidP="002F2C4F">
      <w:pPr>
        <w:pStyle w:val="ConsPlusNormal"/>
        <w:jc w:val="center"/>
        <w:rPr>
          <w:noProof/>
          <w:position w:val="-25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Расчет производится  по формуле</w:t>
      </w:r>
    </w:p>
    <w:p w:rsidR="00645910" w:rsidRPr="005368A6" w:rsidRDefault="00645910" w:rsidP="002F2C4F">
      <w:pPr>
        <w:pStyle w:val="ConsPlusNormal"/>
        <w:jc w:val="center"/>
        <w:rPr>
          <w:noProof/>
          <w:position w:val="-25"/>
        </w:rPr>
      </w:pPr>
    </w:p>
    <w:p w:rsidR="00645910" w:rsidRPr="005368A6" w:rsidRDefault="00645910" w:rsidP="002F2C4F">
      <w:pPr>
        <w:pStyle w:val="ConsPlusNormal"/>
        <w:jc w:val="center"/>
      </w:pPr>
      <w:r w:rsidRPr="005368A6">
        <w:rPr>
          <w:noProof/>
          <w:position w:val="-25"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base_23856_77223_32768" style="width:221.4pt;height:35.4pt;visibility:visible">
            <v:imagedata r:id="rId6" o:title=""/>
          </v:shape>
        </w:pict>
      </w:r>
    </w:p>
    <w:p w:rsidR="00645910" w:rsidRPr="005368A6" w:rsidRDefault="00645910" w:rsidP="002F2C4F">
      <w:pPr>
        <w:pStyle w:val="ConsPlusNormal"/>
        <w:jc w:val="both"/>
      </w:pPr>
    </w:p>
    <w:p w:rsidR="00645910" w:rsidRPr="005368A6" w:rsidRDefault="00645910" w:rsidP="002F2C4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368A6">
        <w:rPr>
          <w:rFonts w:ascii="Times New Roman" w:hAnsi="Times New Roman"/>
          <w:sz w:val="28"/>
          <w:szCs w:val="28"/>
        </w:rPr>
        <w:t xml:space="preserve"> Степень достижения целей и решения задач  государственной программы Кабардино-Балкарской Республики «Развитие образования </w:t>
      </w:r>
      <w:r w:rsidRPr="005368A6">
        <w:rPr>
          <w:rFonts w:ascii="Times New Roman" w:hAnsi="Times New Roman"/>
          <w:sz w:val="28"/>
          <w:szCs w:val="28"/>
        </w:rPr>
        <w:br/>
        <w:t>в Кабардино-Балкарской Республике» составляет 1,4 (149,46/108)</w:t>
      </w:r>
    </w:p>
    <w:p w:rsidR="00645910" w:rsidRPr="005368A6" w:rsidRDefault="00645910" w:rsidP="00757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2.</w:t>
      </w:r>
      <w:r w:rsidRPr="005368A6">
        <w:rPr>
          <w:sz w:val="28"/>
          <w:szCs w:val="28"/>
        </w:rPr>
        <w:t xml:space="preserve"> </w:t>
      </w:r>
      <w:r w:rsidRPr="005368A6">
        <w:rPr>
          <w:rFonts w:ascii="Times New Roman" w:hAnsi="Times New Roman" w:cs="Times New Roman"/>
          <w:sz w:val="28"/>
          <w:szCs w:val="28"/>
        </w:rPr>
        <w:t>Оценка степени исполнения запланированного уровня расходов республиканского бюджета Кабардино-Балкарской Республики рассчитывается по формуле:</w:t>
      </w:r>
    </w:p>
    <w:p w:rsidR="00645910" w:rsidRPr="005368A6" w:rsidRDefault="00645910" w:rsidP="00757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10" w:rsidRPr="005368A6" w:rsidRDefault="00645910" w:rsidP="0075759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БЛ = О / Л,</w:t>
      </w:r>
    </w:p>
    <w:p w:rsidR="00645910" w:rsidRPr="005368A6" w:rsidRDefault="00645910" w:rsidP="00757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10" w:rsidRPr="005368A6" w:rsidRDefault="00645910" w:rsidP="0075759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где:</w:t>
      </w:r>
    </w:p>
    <w:p w:rsidR="00645910" w:rsidRPr="005368A6" w:rsidRDefault="00645910" w:rsidP="00757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О - фактическое освоение средств республиканского бюджета Кабардино-Балкарской Республики по государственной программе в рассматриваемом периоде (9 673 553,2 тыс. рублей);</w:t>
      </w:r>
    </w:p>
    <w:p w:rsidR="00645910" w:rsidRPr="005368A6" w:rsidRDefault="00645910" w:rsidP="0075759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Л - лимиты бюджетных обязательств на реализацию государственной программы в рассматриваемом периоде (9 839 207,7 тыс. рублей);</w:t>
      </w:r>
    </w:p>
    <w:p w:rsidR="00645910" w:rsidRPr="005368A6" w:rsidRDefault="00645910" w:rsidP="00757599">
      <w:pPr>
        <w:pStyle w:val="ConsPlusNormal"/>
        <w:spacing w:before="220"/>
        <w:ind w:firstLine="540"/>
        <w:jc w:val="both"/>
      </w:pPr>
      <w:r w:rsidRPr="005368A6">
        <w:rPr>
          <w:rFonts w:ascii="Times New Roman" w:hAnsi="Times New Roman" w:cs="Times New Roman"/>
          <w:sz w:val="28"/>
          <w:szCs w:val="28"/>
        </w:rPr>
        <w:t>9 673 553,2 тыс. рублей/9 839 207,7 тыс. рублей = 0,98 (1)</w:t>
      </w:r>
    </w:p>
    <w:p w:rsidR="00645910" w:rsidRPr="005368A6" w:rsidRDefault="00645910">
      <w:pPr>
        <w:rPr>
          <w:rFonts w:ascii="Times New Roman" w:hAnsi="Times New Roman"/>
          <w:sz w:val="28"/>
          <w:szCs w:val="28"/>
        </w:rPr>
      </w:pPr>
    </w:p>
    <w:p w:rsidR="00645910" w:rsidRPr="005368A6" w:rsidRDefault="00645910" w:rsidP="00EA7B80">
      <w:pPr>
        <w:ind w:firstLine="540"/>
        <w:rPr>
          <w:rFonts w:ascii="Times New Roman" w:hAnsi="Times New Roman"/>
          <w:sz w:val="28"/>
          <w:szCs w:val="28"/>
        </w:rPr>
      </w:pPr>
      <w:r w:rsidRPr="005368A6">
        <w:rPr>
          <w:rFonts w:ascii="Times New Roman" w:hAnsi="Times New Roman"/>
          <w:sz w:val="28"/>
          <w:szCs w:val="28"/>
        </w:rPr>
        <w:t>3. Уровень интегральной эффективности в целом по государственной программе определяется по формуле:</w:t>
      </w:r>
    </w:p>
    <w:p w:rsidR="00645910" w:rsidRPr="005368A6" w:rsidRDefault="00645910" w:rsidP="0054271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Оп = 0,5 x ДИ + 0,2 x БЛ,</w:t>
      </w:r>
    </w:p>
    <w:p w:rsidR="00645910" w:rsidRPr="005368A6" w:rsidRDefault="00645910" w:rsidP="005427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45910" w:rsidRPr="005368A6" w:rsidRDefault="00645910" w:rsidP="0054271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где:</w:t>
      </w:r>
    </w:p>
    <w:p w:rsidR="00645910" w:rsidRPr="005368A6" w:rsidRDefault="00645910" w:rsidP="005427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ДИ - показатель достижения плановых значений целевых показателей (индикаторов) государственной программы (1,4);</w:t>
      </w:r>
    </w:p>
    <w:p w:rsidR="00645910" w:rsidRPr="005368A6" w:rsidRDefault="00645910" w:rsidP="0054271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БЛ - оценка степени исполнения запланированного уровня расходов республиканского бюджета Кабардино-Балкарской Республики (1,0).</w:t>
      </w:r>
    </w:p>
    <w:p w:rsidR="00645910" w:rsidRPr="005368A6" w:rsidRDefault="00645910" w:rsidP="00CD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5910" w:rsidRPr="005368A6" w:rsidRDefault="00645910" w:rsidP="00CD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Расчет уровня интегральной эффективности</w:t>
      </w:r>
    </w:p>
    <w:p w:rsidR="00645910" w:rsidRPr="005368A6" w:rsidRDefault="00645910" w:rsidP="00CD36D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>Оп = 0,5 x 1,4 + 0,2 x1,0  = 0,9;</w:t>
      </w:r>
    </w:p>
    <w:p w:rsidR="00645910" w:rsidRPr="005368A6" w:rsidRDefault="00645910" w:rsidP="00596B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45910" w:rsidRPr="005368A6" w:rsidRDefault="00645910" w:rsidP="00CD36DF">
      <w:pPr>
        <w:pStyle w:val="ConsPlusNormal"/>
        <w:jc w:val="center"/>
      </w:pPr>
    </w:p>
    <w:p w:rsidR="00645910" w:rsidRPr="005368A6" w:rsidRDefault="00645910" w:rsidP="00CD36D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68A6">
        <w:rPr>
          <w:rFonts w:ascii="Times New Roman" w:hAnsi="Times New Roman" w:cs="Times New Roman"/>
          <w:b/>
          <w:sz w:val="28"/>
          <w:szCs w:val="28"/>
        </w:rPr>
        <w:t>Уровень интегральной эффективности в целом по государственной программе составляет 0,9 что соответствует  высокой эффективности  реализации государственной программы.</w:t>
      </w:r>
    </w:p>
    <w:p w:rsidR="00645910" w:rsidRPr="005368A6" w:rsidRDefault="00645910" w:rsidP="00CD36DF">
      <w:pPr>
        <w:pStyle w:val="ConsPlusNormal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10" w:rsidRPr="005368A6" w:rsidRDefault="00645910" w:rsidP="00CD36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10" w:rsidRPr="005368A6" w:rsidRDefault="00645910" w:rsidP="00CD36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10" w:rsidRPr="005368A6" w:rsidRDefault="00645910" w:rsidP="00CD36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5910" w:rsidRPr="005368A6" w:rsidRDefault="00645910" w:rsidP="00CD3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 xml:space="preserve">Министр просвещения, науки </w:t>
      </w:r>
    </w:p>
    <w:p w:rsidR="00645910" w:rsidRPr="005368A6" w:rsidRDefault="00645910" w:rsidP="00CD36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8A6">
        <w:rPr>
          <w:rFonts w:ascii="Times New Roman" w:hAnsi="Times New Roman" w:cs="Times New Roman"/>
          <w:sz w:val="28"/>
          <w:szCs w:val="28"/>
        </w:rPr>
        <w:t xml:space="preserve">   и по делам молодежи КБР                                                              А.Езаов</w:t>
      </w:r>
    </w:p>
    <w:sectPr w:rsidR="00645910" w:rsidRPr="005368A6" w:rsidSect="00DA53F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5910" w:rsidRDefault="00645910" w:rsidP="00DA53FA">
      <w:pPr>
        <w:spacing w:after="0" w:line="240" w:lineRule="auto"/>
      </w:pPr>
      <w:r>
        <w:separator/>
      </w:r>
    </w:p>
  </w:endnote>
  <w:endnote w:type="continuationSeparator" w:id="0">
    <w:p w:rsidR="00645910" w:rsidRDefault="00645910" w:rsidP="00DA5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5910" w:rsidRDefault="00645910" w:rsidP="00DA53FA">
      <w:pPr>
        <w:spacing w:after="0" w:line="240" w:lineRule="auto"/>
      </w:pPr>
      <w:r>
        <w:separator/>
      </w:r>
    </w:p>
  </w:footnote>
  <w:footnote w:type="continuationSeparator" w:id="0">
    <w:p w:rsidR="00645910" w:rsidRDefault="00645910" w:rsidP="00DA5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910" w:rsidRDefault="00645910">
    <w:pPr>
      <w:pStyle w:val="Header"/>
      <w:jc w:val="center"/>
    </w:pPr>
    <w:fldSimple w:instr="PAGE   \* MERGEFORMAT">
      <w:r>
        <w:rPr>
          <w:noProof/>
        </w:rPr>
        <w:t>9</w:t>
      </w:r>
    </w:fldSimple>
  </w:p>
  <w:p w:rsidR="00645910" w:rsidRDefault="00645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0081"/>
    <w:rsid w:val="00135576"/>
    <w:rsid w:val="00174683"/>
    <w:rsid w:val="0023047E"/>
    <w:rsid w:val="002B1DAF"/>
    <w:rsid w:val="002F2C4F"/>
    <w:rsid w:val="003059CD"/>
    <w:rsid w:val="00307535"/>
    <w:rsid w:val="0045690A"/>
    <w:rsid w:val="004A163A"/>
    <w:rsid w:val="004B5BC3"/>
    <w:rsid w:val="005368A6"/>
    <w:rsid w:val="005413B2"/>
    <w:rsid w:val="00542713"/>
    <w:rsid w:val="0057463C"/>
    <w:rsid w:val="00596B1F"/>
    <w:rsid w:val="00645910"/>
    <w:rsid w:val="006E530D"/>
    <w:rsid w:val="007458E2"/>
    <w:rsid w:val="00757599"/>
    <w:rsid w:val="00757894"/>
    <w:rsid w:val="00825990"/>
    <w:rsid w:val="0085318E"/>
    <w:rsid w:val="00894FED"/>
    <w:rsid w:val="00913253"/>
    <w:rsid w:val="00964A52"/>
    <w:rsid w:val="009A6EAA"/>
    <w:rsid w:val="00A1551F"/>
    <w:rsid w:val="00A6306C"/>
    <w:rsid w:val="00CD2117"/>
    <w:rsid w:val="00CD36DF"/>
    <w:rsid w:val="00D46D3C"/>
    <w:rsid w:val="00DA53FA"/>
    <w:rsid w:val="00DB72D7"/>
    <w:rsid w:val="00E13034"/>
    <w:rsid w:val="00E951FD"/>
    <w:rsid w:val="00EA7B80"/>
    <w:rsid w:val="00F55E07"/>
    <w:rsid w:val="00FB41CE"/>
    <w:rsid w:val="00FC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63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F2C4F"/>
    <w:pPr>
      <w:widowControl w:val="0"/>
      <w:autoSpaceDE w:val="0"/>
      <w:autoSpaceDN w:val="0"/>
    </w:pPr>
    <w:rPr>
      <w:rFonts w:eastAsia="Times New Roman" w:cs="Calibri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F2C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2C4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A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A53F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A5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A53F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955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115</TotalTime>
  <Pages>9</Pages>
  <Words>3608</Words>
  <Characters>20569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DreevaZh</dc:creator>
  <cp:keywords/>
  <dc:description/>
  <cp:lastModifiedBy>N</cp:lastModifiedBy>
  <cp:revision>12</cp:revision>
  <cp:lastPrinted>2021-03-26T07:04:00Z</cp:lastPrinted>
  <dcterms:created xsi:type="dcterms:W3CDTF">2021-03-01T09:33:00Z</dcterms:created>
  <dcterms:modified xsi:type="dcterms:W3CDTF">2021-03-27T16:33:00Z</dcterms:modified>
</cp:coreProperties>
</file>