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99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837F1C">
        <w:tc>
          <w:tcPr>
            <w:tcW w:w="5000" w:type="pct"/>
          </w:tcPr>
          <w:p w:rsidR="00837F1C" w:rsidRDefault="00F7125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01809" cy="663017"/>
                      <wp:effectExtent l="0" t="0" r="8255" b="3810"/>
                      <wp:docPr id="1" name="Рисунок 4" descr="C:\Users\Scan\Desktop\Снимок экрана (6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1" descr="C:\Users\Scan\Desktop\Снимок экрана (6)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8365" cy="758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7.4pt;height:52.2pt;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:rsidR="00837F1C" w:rsidRDefault="00837F1C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837F1C" w:rsidRDefault="00F7125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МИНИСТЕРСТВО ПРОСВЕЩЕНИЯ И НАУКИ</w:t>
            </w:r>
          </w:p>
          <w:p w:rsidR="00837F1C" w:rsidRDefault="00F7125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837F1C" w:rsidRDefault="00F7125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(МИНПРОСВЕЩЕНИЯ КБР)</w:t>
            </w:r>
          </w:p>
          <w:p w:rsidR="00837F1C" w:rsidRDefault="00F7125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 Р И К А З</w:t>
            </w:r>
          </w:p>
          <w:p w:rsidR="00837F1C" w:rsidRDefault="00837F1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837F1C" w:rsidRDefault="00F7125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КЪЭБЭРДЕЙ-БАЛЪКЪЭР РЕСПУБЛИКЭМ ЕГЪЭДЖЭНЫГЪЭМРЭ </w:t>
            </w:r>
          </w:p>
          <w:p w:rsidR="00837F1C" w:rsidRDefault="00F7125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Щ</w:t>
            </w:r>
            <w:r>
              <w:rPr>
                <w:rFonts w:eastAsia="Calibri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ЭНЫГЪЭМК</w:t>
            </w:r>
            <w:r>
              <w:rPr>
                <w:rFonts w:eastAsia="Calibri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837F1C" w:rsidRDefault="00F7125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У Н А Ф Э</w:t>
            </w:r>
          </w:p>
          <w:p w:rsidR="00837F1C" w:rsidRDefault="00837F1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837F1C" w:rsidRDefault="00F7125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КЪАБАРТЫ-МАЛКЪАР РЕСПУБЛИКАНЫ ЖАРЫКЪЛАНДЫРЫУ </w:t>
            </w:r>
          </w:p>
          <w:p w:rsidR="00837F1C" w:rsidRDefault="00F7125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ЭМ ИЛМУ МИНИСТЕРСТВОСУ</w:t>
            </w:r>
          </w:p>
          <w:p w:rsidR="00837F1C" w:rsidRDefault="00F7125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Б У Й Р У К Ъ</w:t>
            </w:r>
          </w:p>
          <w:p w:rsidR="00837F1C" w:rsidRDefault="005F7B07" w:rsidP="005F7B07">
            <w:pPr>
              <w:tabs>
                <w:tab w:val="left" w:pos="7122"/>
              </w:tabs>
              <w:jc w:val="right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ПРОЕКТ</w:t>
            </w:r>
          </w:p>
          <w:p w:rsidR="00837F1C" w:rsidRDefault="00F7125A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_________________                           </w:t>
            </w:r>
            <w:r w:rsidR="00DD389B">
              <w:rPr>
                <w:rFonts w:eastAsia="Calibri"/>
                <w:sz w:val="28"/>
                <w:szCs w:val="28"/>
                <w:lang w:eastAsia="ru-RU"/>
              </w:rPr>
              <w:t xml:space="preserve">                           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    № _______________</w:t>
            </w:r>
          </w:p>
          <w:p w:rsidR="00DD389B" w:rsidRDefault="00DD389B">
            <w:pPr>
              <w:jc w:val="center"/>
            </w:pPr>
          </w:p>
          <w:p w:rsidR="00DD389B" w:rsidRDefault="00DD38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 внесении изменений в приказ Минпросвещения КБР</w:t>
            </w:r>
            <w:r>
              <w:rPr>
                <w:sz w:val="28"/>
              </w:rPr>
              <w:br/>
              <w:t xml:space="preserve"> от 31.07.2023 г. № 22/870 «Об утверждении Положения о комиссии по соблюдению требований к служебному поведению государственных гражданских служащих Министерства просвещения и науки КБР и урегулированию конфликта интересов»</w:t>
            </w:r>
          </w:p>
          <w:p w:rsidR="00DD389B" w:rsidRPr="00DD389B" w:rsidRDefault="00DD389B">
            <w:pPr>
              <w:jc w:val="center"/>
              <w:rPr>
                <w:sz w:val="28"/>
                <w:szCs w:val="28"/>
              </w:rPr>
            </w:pPr>
          </w:p>
          <w:p w:rsidR="00837F1C" w:rsidRDefault="00DD389B">
            <w:pPr>
              <w:ind w:firstLine="850"/>
              <w:jc w:val="both"/>
              <w:rPr>
                <w:bCs/>
                <w:sz w:val="28"/>
                <w:szCs w:val="28"/>
              </w:rPr>
            </w:pPr>
            <w:r w:rsidRPr="00C42546">
              <w:rPr>
                <w:bCs/>
                <w:sz w:val="28"/>
                <w:szCs w:val="28"/>
              </w:rPr>
              <w:t xml:space="preserve">В соответствии с Указом Президента Российской Федерации </w:t>
            </w:r>
            <w:r>
              <w:rPr>
                <w:bCs/>
                <w:sz w:val="28"/>
                <w:szCs w:val="28"/>
              </w:rPr>
              <w:br/>
            </w:r>
            <w:r w:rsidRPr="00C42546">
              <w:rPr>
                <w:bCs/>
                <w:sz w:val="28"/>
                <w:szCs w:val="28"/>
              </w:rPr>
              <w:t>от 9 июля 2025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42546">
              <w:rPr>
                <w:bCs/>
                <w:sz w:val="28"/>
                <w:szCs w:val="28"/>
              </w:rPr>
              <w:t>года № 465 «О внесении изменений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42546">
              <w:rPr>
                <w:bCs/>
                <w:sz w:val="28"/>
                <w:szCs w:val="28"/>
              </w:rPr>
              <w:t xml:space="preserve">в </w:t>
            </w:r>
            <w:r>
              <w:rPr>
                <w:bCs/>
                <w:sz w:val="28"/>
                <w:szCs w:val="28"/>
              </w:rPr>
              <w:t>П</w:t>
            </w:r>
            <w:r w:rsidRPr="00C42546">
              <w:rPr>
                <w:bCs/>
                <w:sz w:val="28"/>
                <w:szCs w:val="28"/>
              </w:rPr>
              <w:t>оложение о комиссиях по соблюдению требований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42546">
              <w:rPr>
                <w:bCs/>
                <w:sz w:val="28"/>
                <w:szCs w:val="28"/>
              </w:rPr>
              <w:t>к служебному поведению федеральных государственных служащих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42546">
              <w:rPr>
                <w:bCs/>
                <w:sz w:val="28"/>
                <w:szCs w:val="28"/>
              </w:rPr>
              <w:t>и урегулированию конфликта интересов, утвержденное Указом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42546">
              <w:rPr>
                <w:bCs/>
                <w:sz w:val="28"/>
                <w:szCs w:val="28"/>
              </w:rPr>
              <w:t xml:space="preserve">Президента Российской Федерации от 1 июля 2010 г. </w:t>
            </w:r>
            <w:r>
              <w:rPr>
                <w:bCs/>
                <w:sz w:val="28"/>
                <w:szCs w:val="28"/>
              </w:rPr>
              <w:t xml:space="preserve">                 №</w:t>
            </w:r>
            <w:r w:rsidRPr="00C42546">
              <w:rPr>
                <w:bCs/>
                <w:sz w:val="28"/>
                <w:szCs w:val="28"/>
              </w:rPr>
              <w:t xml:space="preserve"> 821»</w:t>
            </w:r>
          </w:p>
          <w:p w:rsidR="00DD389B" w:rsidRDefault="00DD389B">
            <w:pPr>
              <w:ind w:firstLine="850"/>
              <w:jc w:val="both"/>
            </w:pPr>
          </w:p>
          <w:p w:rsidR="00837F1C" w:rsidRDefault="00F7125A">
            <w:pPr>
              <w:jc w:val="both"/>
            </w:pPr>
            <w:r>
              <w:rPr>
                <w:sz w:val="28"/>
                <w:szCs w:val="28"/>
              </w:rPr>
              <w:t>ПРИКАЗЫВАЮ:</w:t>
            </w:r>
          </w:p>
          <w:p w:rsidR="00837F1C" w:rsidRDefault="00837F1C">
            <w:pPr>
              <w:jc w:val="both"/>
            </w:pPr>
          </w:p>
          <w:p w:rsidR="00143AC1" w:rsidRDefault="00143AC1" w:rsidP="00143AC1">
            <w:pPr>
              <w:pStyle w:val="ConsPlusTitle"/>
              <w:numPr>
                <w:ilvl w:val="0"/>
                <w:numId w:val="2"/>
              </w:numPr>
              <w:ind w:firstLine="885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143AC1">
              <w:rPr>
                <w:rFonts w:ascii="Times New Roman" w:hAnsi="Times New Roman" w:cs="Times New Roman"/>
                <w:b w:val="0"/>
                <w:bCs/>
                <w:color w:val="252525"/>
                <w:sz w:val="28"/>
                <w:szCs w:val="28"/>
              </w:rPr>
              <w:t xml:space="preserve">Внести в Положение о </w:t>
            </w:r>
            <w:r w:rsidRPr="00143AC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комиссии </w:t>
            </w:r>
            <w:r w:rsidRPr="00143AC1">
              <w:rPr>
                <w:rFonts w:ascii="Times New Roman" w:eastAsia="Times New Roman" w:hAnsi="Times New Roman" w:cs="Times New Roman"/>
                <w:b w:val="0"/>
                <w:sz w:val="28"/>
              </w:rPr>
              <w:t>по соблюдению требований к служебному поведению государственных гражданских служащих Министерства просвещения и науки КБР и урегулированию конфликта интересов</w:t>
            </w:r>
            <w:r w:rsidRPr="00143AC1">
              <w:rPr>
                <w:rFonts w:ascii="Times New Roman" w:hAnsi="Times New Roman" w:cs="Times New Roman"/>
                <w:b w:val="0"/>
                <w:bCs/>
                <w:color w:val="252525"/>
                <w:sz w:val="28"/>
                <w:szCs w:val="28"/>
              </w:rPr>
              <w:t xml:space="preserve">, утвержденное приказом Министерства просвещения и науки Кабардино-Балкарской Республики от 31.07.2023 г. № 22/870 </w:t>
            </w:r>
            <w:r>
              <w:rPr>
                <w:rFonts w:ascii="Times New Roman" w:hAnsi="Times New Roman" w:cs="Times New Roman"/>
                <w:b w:val="0"/>
                <w:bCs/>
                <w:color w:val="252525"/>
                <w:sz w:val="28"/>
                <w:szCs w:val="28"/>
              </w:rPr>
              <w:br/>
            </w:r>
            <w:r w:rsidRPr="00143AC1">
              <w:rPr>
                <w:rFonts w:ascii="Times New Roman" w:hAnsi="Times New Roman" w:cs="Times New Roman"/>
                <w:b w:val="0"/>
                <w:bCs/>
                <w:color w:val="252525"/>
                <w:sz w:val="28"/>
                <w:szCs w:val="28"/>
              </w:rPr>
              <w:t>«</w:t>
            </w:r>
            <w:r w:rsidRPr="00143AC1">
              <w:rPr>
                <w:rFonts w:ascii="Times New Roman" w:eastAsia="Times New Roman" w:hAnsi="Times New Roman" w:cs="Times New Roman"/>
                <w:b w:val="0"/>
                <w:sz w:val="28"/>
              </w:rPr>
              <w:t>Об утверждении Положения о комиссии по соблюдению требований к служебному поведению государственных гражданских служащих Министерства просвещения и науки КБР и урегулированию конфликта интересов</w:t>
            </w:r>
            <w:r w:rsidRPr="00143AC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,</w:t>
            </w:r>
            <w:r w:rsidRPr="00143AC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следующие изменения:</w:t>
            </w:r>
          </w:p>
          <w:p w:rsidR="00143AC1" w:rsidRDefault="00143AC1" w:rsidP="00143A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</w:rPr>
            </w:pPr>
            <w:r w:rsidRPr="00143AC1">
              <w:rPr>
                <w:rFonts w:ascii="Times New Roman" w:hAnsi="Times New Roman" w:cs="Times New Roman"/>
                <w:bCs/>
                <w:color w:val="252525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bCs/>
                <w:color w:val="252525"/>
                <w:sz w:val="28"/>
                <w:szCs w:val="28"/>
              </w:rPr>
              <w:t xml:space="preserve"> </w:t>
            </w:r>
            <w:hyperlink r:id="rId10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      <w:r w:rsidRPr="00231D07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31D07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 в следующей редакции:</w:t>
            </w:r>
            <w:r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</w:rPr>
              <w:t xml:space="preserve"> </w:t>
            </w:r>
          </w:p>
          <w:p w:rsidR="00143AC1" w:rsidRPr="00231D07" w:rsidRDefault="003F5524" w:rsidP="00143A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3A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43AC1" w:rsidRPr="00231D07">
              <w:rPr>
                <w:rFonts w:ascii="Times New Roman" w:hAnsi="Times New Roman" w:cs="Times New Roman"/>
                <w:sz w:val="28"/>
                <w:szCs w:val="28"/>
              </w:rPr>
              <w:t>. Комиссия образуется нормативным правовым актом Мин</w:t>
            </w:r>
            <w:r w:rsidR="00143AC1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просвещения </w:t>
            </w:r>
            <w:r w:rsidR="00143AC1" w:rsidRPr="00231D07">
              <w:rPr>
                <w:rFonts w:ascii="Times New Roman" w:hAnsi="Times New Roman" w:cs="Times New Roman"/>
                <w:sz w:val="28"/>
                <w:szCs w:val="28"/>
              </w:rPr>
              <w:t xml:space="preserve">КБР. В состав комиссии входят председатель комиссии, его заместитель, назначаемый </w:t>
            </w:r>
            <w:r w:rsidR="00143AC1">
              <w:rPr>
                <w:rFonts w:ascii="Times New Roman" w:hAnsi="Times New Roman" w:cs="Times New Roman"/>
                <w:sz w:val="28"/>
                <w:szCs w:val="28"/>
              </w:rPr>
              <w:t>Министром</w:t>
            </w:r>
            <w:r w:rsidR="00143AC1" w:rsidRPr="00231D07">
              <w:rPr>
                <w:rFonts w:ascii="Times New Roman" w:hAnsi="Times New Roman" w:cs="Times New Roman"/>
                <w:sz w:val="28"/>
                <w:szCs w:val="28"/>
              </w:rPr>
              <w:t xml:space="preserve"> из числа членов комиссии, замещающих должности государственной службы </w:t>
            </w:r>
            <w:r w:rsidR="00143AC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43AC1" w:rsidRPr="00231D07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="00143AC1">
              <w:rPr>
                <w:rFonts w:ascii="Times New Roman" w:hAnsi="Times New Roman" w:cs="Times New Roman"/>
                <w:sz w:val="28"/>
                <w:szCs w:val="28"/>
              </w:rPr>
              <w:t>просвещения</w:t>
            </w:r>
            <w:r w:rsidR="00143AC1" w:rsidRPr="00231D07">
              <w:rPr>
                <w:rFonts w:ascii="Times New Roman" w:hAnsi="Times New Roman" w:cs="Times New Roman"/>
                <w:sz w:val="28"/>
                <w:szCs w:val="28"/>
              </w:rPr>
              <w:t xml:space="preserve"> КБР, </w:t>
            </w:r>
            <w:r w:rsidR="00143AC1" w:rsidRPr="00231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 и члены комиссии.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      </w:r>
          </w:p>
          <w:p w:rsidR="00143AC1" w:rsidRDefault="00143AC1" w:rsidP="00143A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D07">
              <w:rPr>
                <w:rFonts w:ascii="Times New Roman" w:hAnsi="Times New Roman" w:cs="Times New Roman"/>
                <w:sz w:val="28"/>
                <w:szCs w:val="28"/>
              </w:rPr>
      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      </w:r>
            <w:r w:rsidR="003F55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31D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3AC1" w:rsidRDefault="00143AC1" w:rsidP="00143AC1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пункт 7 изложить в следующей редакции:</w:t>
            </w:r>
          </w:p>
          <w:p w:rsidR="00143AC1" w:rsidRPr="00231D07" w:rsidRDefault="00143AC1" w:rsidP="00143A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«7. </w:t>
            </w:r>
            <w:r w:rsidRPr="00231D07">
              <w:rPr>
                <w:rFonts w:ascii="Times New Roman" w:hAnsi="Times New Roman" w:cs="Times New Roman"/>
                <w:sz w:val="28"/>
                <w:szCs w:val="28"/>
              </w:rPr>
              <w:t>В состав комиссии входят:</w:t>
            </w:r>
          </w:p>
          <w:p w:rsidR="00143AC1" w:rsidRPr="00231D07" w:rsidRDefault="00143AC1" w:rsidP="00143A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D07">
              <w:rPr>
                <w:rFonts w:ascii="Times New Roman" w:hAnsi="Times New Roman" w:cs="Times New Roman"/>
                <w:sz w:val="28"/>
                <w:szCs w:val="28"/>
              </w:rPr>
              <w:t xml:space="preserve">а) заместитель министра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просвещения и науки</w:t>
            </w:r>
            <w:r w:rsidRPr="00231D07">
              <w:rPr>
                <w:rFonts w:ascii="Times New Roman" w:hAnsi="Times New Roman" w:cs="Times New Roman"/>
                <w:sz w:val="28"/>
                <w:szCs w:val="28"/>
              </w:rPr>
              <w:t xml:space="preserve"> Кабардино-Балкарской Республики (председатель комиссии), заместитель министра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просвещения и науки</w:t>
            </w:r>
            <w:r w:rsidRPr="00231D07">
              <w:rPr>
                <w:rFonts w:ascii="Times New Roman" w:hAnsi="Times New Roman" w:cs="Times New Roman"/>
                <w:sz w:val="28"/>
                <w:szCs w:val="28"/>
              </w:rPr>
              <w:t xml:space="preserve"> Кабардино-Балкарской Республики (заместитель председателя комиссии), заведующий сектором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вопросам противодействия коррупции</w:t>
            </w:r>
            <w:r w:rsidR="005F7B0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F7B07" w:rsidRPr="00231D07">
              <w:rPr>
                <w:rFonts w:ascii="Times New Roman" w:hAnsi="Times New Roman" w:cs="Times New Roman"/>
                <w:sz w:val="28"/>
                <w:szCs w:val="28"/>
              </w:rPr>
              <w:t>секретарь комиссии)</w:t>
            </w:r>
            <w:r w:rsidRPr="00231D07">
              <w:rPr>
                <w:rFonts w:ascii="Times New Roman" w:hAnsi="Times New Roman" w:cs="Times New Roman"/>
                <w:sz w:val="28"/>
                <w:szCs w:val="28"/>
              </w:rPr>
              <w:t>, начальник отдела государственной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31D07">
              <w:rPr>
                <w:rFonts w:ascii="Times New Roman" w:hAnsi="Times New Roman" w:cs="Times New Roman"/>
                <w:sz w:val="28"/>
                <w:szCs w:val="28"/>
              </w:rPr>
              <w:t>кадров, заведующий сектором правового обеспечения, государственные гражданские служащие из других подразделений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истерства</w:t>
            </w:r>
            <w:r w:rsidRPr="00231D07">
              <w:rPr>
                <w:rFonts w:ascii="Times New Roman" w:hAnsi="Times New Roman" w:cs="Times New Roman"/>
                <w:sz w:val="28"/>
                <w:szCs w:val="28"/>
              </w:rPr>
              <w:t xml:space="preserve">, определяемые </w:t>
            </w:r>
            <w:r w:rsidR="005F7B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31D07">
              <w:rPr>
                <w:rFonts w:ascii="Times New Roman" w:hAnsi="Times New Roman" w:cs="Times New Roman"/>
                <w:sz w:val="28"/>
                <w:szCs w:val="28"/>
              </w:rPr>
              <w:t>инистром;</w:t>
            </w:r>
          </w:p>
          <w:p w:rsidR="00143AC1" w:rsidRPr="00231D07" w:rsidRDefault="00143AC1" w:rsidP="00143A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D07">
              <w:rPr>
                <w:rFonts w:ascii="Times New Roman" w:hAnsi="Times New Roman" w:cs="Times New Roman"/>
                <w:sz w:val="28"/>
                <w:szCs w:val="28"/>
              </w:rPr>
              <w:t>б) представитель Администрации Главы Кабардино-Балкарской Республики по вопросам противодействия коррупции, определяем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231D0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Администрацией Главы Кабардино-Балкарской Республики;</w:t>
            </w:r>
          </w:p>
          <w:p w:rsidR="00143AC1" w:rsidRPr="003F5524" w:rsidRDefault="00143AC1" w:rsidP="00143A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D07">
              <w:rPr>
                <w:rFonts w:ascii="Times New Roman" w:hAnsi="Times New Roman" w:cs="Times New Roman"/>
                <w:sz w:val="28"/>
                <w:szCs w:val="28"/>
              </w:rPr>
              <w:t>в) представители научных организаций и профессиональных образовательных организаций, образовательных организаций высшего образования и организаций дополнительно профессионального образования, деятельность которых св</w:t>
            </w:r>
            <w:r w:rsidR="003F5524">
              <w:rPr>
                <w:rFonts w:ascii="Times New Roman" w:hAnsi="Times New Roman" w:cs="Times New Roman"/>
                <w:sz w:val="28"/>
                <w:szCs w:val="28"/>
              </w:rPr>
              <w:t>язана с государственной службой.»;</w:t>
            </w:r>
          </w:p>
          <w:p w:rsidR="00143AC1" w:rsidRPr="00231D07" w:rsidRDefault="00143AC1" w:rsidP="00143A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hyperlink r:id="rId11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      <w:r w:rsidRPr="00231D07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31D07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143AC1" w:rsidRPr="00143AC1" w:rsidRDefault="003F5524" w:rsidP="00143A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3A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Лица, указанные в подпунктах «</w:t>
            </w:r>
            <w:r w:rsidR="00143AC1" w:rsidRPr="00231D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3AC1" w:rsidRPr="00231D0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3AC1" w:rsidRPr="00231D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3AC1" w:rsidRPr="00231D07">
              <w:rPr>
                <w:rFonts w:ascii="Times New Roman" w:hAnsi="Times New Roman" w:cs="Times New Roman"/>
                <w:sz w:val="28"/>
                <w:szCs w:val="28"/>
              </w:rPr>
              <w:t xml:space="preserve"> пункта </w:t>
            </w:r>
            <w:r w:rsidR="00143A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43AC1" w:rsidRPr="00231D07">
              <w:rPr>
                <w:rFonts w:ascii="Times New Roman" w:hAnsi="Times New Roman" w:cs="Times New Roman"/>
                <w:sz w:val="28"/>
                <w:szCs w:val="28"/>
              </w:rPr>
              <w:t xml:space="preserve"> и пункте </w:t>
            </w:r>
            <w:r w:rsidR="00143AC1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143AC1" w:rsidRPr="00231D07">
              <w:rPr>
                <w:rFonts w:ascii="Times New Roman" w:hAnsi="Times New Roman" w:cs="Times New Roman"/>
                <w:sz w:val="28"/>
                <w:szCs w:val="28"/>
              </w:rPr>
              <w:t>настоящего Положения, включаются в состав комиссии по согласованию с Администрацией Главы Кабардино-Балкарской Республики, с научными организациями и образовательными учреждениями высшего образования и дополнительного профессионального образования, с общественным советом, образованным при Мин</w:t>
            </w:r>
            <w:r w:rsidR="00143AC1">
              <w:rPr>
                <w:rFonts w:ascii="Times New Roman" w:hAnsi="Times New Roman" w:cs="Times New Roman"/>
                <w:sz w:val="28"/>
                <w:szCs w:val="28"/>
              </w:rPr>
              <w:t>просвещения</w:t>
            </w:r>
            <w:r w:rsidR="00143AC1" w:rsidRPr="00231D07">
              <w:rPr>
                <w:rFonts w:ascii="Times New Roman" w:hAnsi="Times New Roman" w:cs="Times New Roman"/>
                <w:sz w:val="28"/>
                <w:szCs w:val="28"/>
              </w:rPr>
              <w:t xml:space="preserve"> КБР, с профсоюзной организацией, действующей в установленном порядке в </w:t>
            </w:r>
            <w:r w:rsidR="005F7B07">
              <w:rPr>
                <w:rFonts w:ascii="Times New Roman" w:hAnsi="Times New Roman" w:cs="Times New Roman"/>
                <w:sz w:val="28"/>
                <w:szCs w:val="28"/>
              </w:rPr>
              <w:t>Министерстве</w:t>
            </w:r>
            <w:r w:rsidR="00143AC1" w:rsidRPr="00231D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3AC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37F1C" w:rsidRDefault="003F5524">
            <w:pPr>
              <w:ind w:firstLine="85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bookmarkStart w:id="0" w:name="_GoBack"/>
            <w:bookmarkEnd w:id="0"/>
            <w:r w:rsidR="00F7125A">
              <w:rPr>
                <w:sz w:val="28"/>
              </w:rPr>
              <w:t>. Контроль за исполнением настоящего приказа оставляю за собой.</w:t>
            </w:r>
          </w:p>
          <w:p w:rsidR="00837F1C" w:rsidRDefault="00837F1C">
            <w:pPr>
              <w:ind w:firstLine="850"/>
              <w:jc w:val="both"/>
              <w:rPr>
                <w:sz w:val="28"/>
                <w:szCs w:val="28"/>
              </w:rPr>
            </w:pPr>
          </w:p>
          <w:p w:rsidR="00837F1C" w:rsidRDefault="00837F1C">
            <w:pPr>
              <w:ind w:firstLine="850"/>
              <w:jc w:val="both"/>
              <w:rPr>
                <w:sz w:val="28"/>
                <w:szCs w:val="28"/>
              </w:rPr>
            </w:pPr>
          </w:p>
          <w:p w:rsidR="00837F1C" w:rsidRDefault="00837F1C">
            <w:pPr>
              <w:ind w:firstLine="850"/>
              <w:jc w:val="both"/>
              <w:rPr>
                <w:sz w:val="28"/>
                <w:szCs w:val="28"/>
              </w:rPr>
            </w:pPr>
          </w:p>
          <w:p w:rsidR="00837F1C" w:rsidRDefault="00F7125A">
            <w:pPr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                                                                                      А.Езаов </w:t>
            </w:r>
          </w:p>
          <w:p w:rsidR="00837F1C" w:rsidRDefault="00837F1C">
            <w:pPr>
              <w:ind w:firstLine="850"/>
              <w:jc w:val="both"/>
            </w:pPr>
          </w:p>
          <w:p w:rsidR="00837F1C" w:rsidRDefault="00837F1C">
            <w:pPr>
              <w:ind w:firstLine="850"/>
              <w:jc w:val="both"/>
            </w:pPr>
          </w:p>
          <w:p w:rsidR="00837F1C" w:rsidRDefault="00837F1C">
            <w:pPr>
              <w:ind w:firstLine="850"/>
              <w:jc w:val="both"/>
            </w:pPr>
          </w:p>
          <w:p w:rsidR="00837F1C" w:rsidRDefault="00837F1C">
            <w:pPr>
              <w:ind w:firstLine="850"/>
              <w:jc w:val="both"/>
            </w:pPr>
          </w:p>
          <w:p w:rsidR="00837F1C" w:rsidRDefault="00837F1C">
            <w:pPr>
              <w:ind w:firstLine="850"/>
              <w:jc w:val="both"/>
            </w:pPr>
          </w:p>
          <w:p w:rsidR="00837F1C" w:rsidRDefault="00837F1C">
            <w:pPr>
              <w:ind w:firstLine="850"/>
              <w:jc w:val="both"/>
            </w:pPr>
          </w:p>
          <w:p w:rsidR="00837F1C" w:rsidRDefault="00837F1C">
            <w:pPr>
              <w:ind w:firstLine="850"/>
              <w:jc w:val="both"/>
              <w:rPr>
                <w:sz w:val="28"/>
              </w:rPr>
            </w:pPr>
          </w:p>
          <w:p w:rsidR="00837F1C" w:rsidRDefault="00837F1C">
            <w:pPr>
              <w:ind w:firstLine="850"/>
              <w:jc w:val="both"/>
              <w:rPr>
                <w:sz w:val="28"/>
                <w:szCs w:val="28"/>
              </w:rPr>
            </w:pPr>
          </w:p>
          <w:p w:rsidR="005F7B07" w:rsidRDefault="005F7B07">
            <w:pPr>
              <w:ind w:firstLine="850"/>
              <w:jc w:val="both"/>
              <w:rPr>
                <w:sz w:val="28"/>
                <w:szCs w:val="28"/>
              </w:rPr>
            </w:pPr>
          </w:p>
          <w:p w:rsidR="00837F1C" w:rsidRDefault="00143AC1" w:rsidP="005F7B07">
            <w:pPr>
              <w:jc w:val="both"/>
              <w:rPr>
                <w:sz w:val="28"/>
                <w:szCs w:val="28"/>
              </w:rPr>
            </w:pPr>
            <w:r w:rsidRPr="00143AC1">
              <w:rPr>
                <w:sz w:val="22"/>
                <w:szCs w:val="22"/>
              </w:rPr>
              <w:t>Исп. Д.Буранова</w:t>
            </w:r>
          </w:p>
        </w:tc>
      </w:tr>
    </w:tbl>
    <w:p w:rsidR="00837F1C" w:rsidRDefault="00837F1C" w:rsidP="00F5198C"/>
    <w:sectPr w:rsidR="0083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C8D" w:rsidRDefault="003D2C8D">
      <w:r>
        <w:separator/>
      </w:r>
    </w:p>
  </w:endnote>
  <w:endnote w:type="continuationSeparator" w:id="0">
    <w:p w:rsidR="003D2C8D" w:rsidRDefault="003D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C8D" w:rsidRDefault="003D2C8D">
      <w:r>
        <w:separator/>
      </w:r>
    </w:p>
  </w:footnote>
  <w:footnote w:type="continuationSeparator" w:id="0">
    <w:p w:rsidR="003D2C8D" w:rsidRDefault="003D2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B3EDE"/>
    <w:multiLevelType w:val="hybridMultilevel"/>
    <w:tmpl w:val="1D800354"/>
    <w:lvl w:ilvl="0" w:tplc="017C40EC">
      <w:start w:val="1"/>
      <w:numFmt w:val="decimal"/>
      <w:lvlText w:val="%1."/>
      <w:lvlJc w:val="left"/>
    </w:lvl>
    <w:lvl w:ilvl="1" w:tplc="265627D6">
      <w:start w:val="1"/>
      <w:numFmt w:val="lowerLetter"/>
      <w:lvlText w:val="%2."/>
      <w:lvlJc w:val="left"/>
      <w:pPr>
        <w:ind w:left="1440" w:hanging="360"/>
      </w:pPr>
    </w:lvl>
    <w:lvl w:ilvl="2" w:tplc="89FE79B4">
      <w:start w:val="1"/>
      <w:numFmt w:val="lowerRoman"/>
      <w:lvlText w:val="%3."/>
      <w:lvlJc w:val="right"/>
      <w:pPr>
        <w:ind w:left="2160" w:hanging="180"/>
      </w:pPr>
    </w:lvl>
    <w:lvl w:ilvl="3" w:tplc="89B21C32">
      <w:start w:val="1"/>
      <w:numFmt w:val="decimal"/>
      <w:lvlText w:val="%4."/>
      <w:lvlJc w:val="left"/>
      <w:pPr>
        <w:ind w:left="2880" w:hanging="360"/>
      </w:pPr>
    </w:lvl>
    <w:lvl w:ilvl="4" w:tplc="0C6843A0">
      <w:start w:val="1"/>
      <w:numFmt w:val="lowerLetter"/>
      <w:lvlText w:val="%5."/>
      <w:lvlJc w:val="left"/>
      <w:pPr>
        <w:ind w:left="3600" w:hanging="360"/>
      </w:pPr>
    </w:lvl>
    <w:lvl w:ilvl="5" w:tplc="D330532C">
      <w:start w:val="1"/>
      <w:numFmt w:val="lowerRoman"/>
      <w:lvlText w:val="%6."/>
      <w:lvlJc w:val="right"/>
      <w:pPr>
        <w:ind w:left="4320" w:hanging="180"/>
      </w:pPr>
    </w:lvl>
    <w:lvl w:ilvl="6" w:tplc="35A20DE2">
      <w:start w:val="1"/>
      <w:numFmt w:val="decimal"/>
      <w:lvlText w:val="%7."/>
      <w:lvlJc w:val="left"/>
      <w:pPr>
        <w:ind w:left="5040" w:hanging="360"/>
      </w:pPr>
    </w:lvl>
    <w:lvl w:ilvl="7" w:tplc="1B2E1F90">
      <w:start w:val="1"/>
      <w:numFmt w:val="lowerLetter"/>
      <w:lvlText w:val="%8."/>
      <w:lvlJc w:val="left"/>
      <w:pPr>
        <w:ind w:left="5760" w:hanging="360"/>
      </w:pPr>
    </w:lvl>
    <w:lvl w:ilvl="8" w:tplc="29C24A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04AF5"/>
    <w:multiLevelType w:val="hybridMultilevel"/>
    <w:tmpl w:val="E07E0364"/>
    <w:lvl w:ilvl="0" w:tplc="9530B560">
      <w:start w:val="1"/>
      <w:numFmt w:val="decimal"/>
      <w:lvlText w:val="%1."/>
      <w:lvlJc w:val="left"/>
    </w:lvl>
    <w:lvl w:ilvl="1" w:tplc="D6D65500">
      <w:start w:val="1"/>
      <w:numFmt w:val="lowerLetter"/>
      <w:lvlText w:val="%2."/>
      <w:lvlJc w:val="left"/>
      <w:pPr>
        <w:ind w:left="1440" w:hanging="360"/>
      </w:pPr>
    </w:lvl>
    <w:lvl w:ilvl="2" w:tplc="31F4CB52">
      <w:start w:val="1"/>
      <w:numFmt w:val="lowerRoman"/>
      <w:lvlText w:val="%3."/>
      <w:lvlJc w:val="right"/>
      <w:pPr>
        <w:ind w:left="2160" w:hanging="180"/>
      </w:pPr>
    </w:lvl>
    <w:lvl w:ilvl="3" w:tplc="948C6E30">
      <w:start w:val="1"/>
      <w:numFmt w:val="decimal"/>
      <w:lvlText w:val="%4."/>
      <w:lvlJc w:val="left"/>
      <w:pPr>
        <w:ind w:left="2880" w:hanging="360"/>
      </w:pPr>
    </w:lvl>
    <w:lvl w:ilvl="4" w:tplc="9CAE58E6">
      <w:start w:val="1"/>
      <w:numFmt w:val="lowerLetter"/>
      <w:lvlText w:val="%5."/>
      <w:lvlJc w:val="left"/>
      <w:pPr>
        <w:ind w:left="3600" w:hanging="360"/>
      </w:pPr>
    </w:lvl>
    <w:lvl w:ilvl="5" w:tplc="C2B04F22">
      <w:start w:val="1"/>
      <w:numFmt w:val="lowerRoman"/>
      <w:lvlText w:val="%6."/>
      <w:lvlJc w:val="right"/>
      <w:pPr>
        <w:ind w:left="4320" w:hanging="180"/>
      </w:pPr>
    </w:lvl>
    <w:lvl w:ilvl="6" w:tplc="32EE1CB8">
      <w:start w:val="1"/>
      <w:numFmt w:val="decimal"/>
      <w:lvlText w:val="%7."/>
      <w:lvlJc w:val="left"/>
      <w:pPr>
        <w:ind w:left="5040" w:hanging="360"/>
      </w:pPr>
    </w:lvl>
    <w:lvl w:ilvl="7" w:tplc="19785646">
      <w:start w:val="1"/>
      <w:numFmt w:val="lowerLetter"/>
      <w:lvlText w:val="%8."/>
      <w:lvlJc w:val="left"/>
      <w:pPr>
        <w:ind w:left="5760" w:hanging="360"/>
      </w:pPr>
    </w:lvl>
    <w:lvl w:ilvl="8" w:tplc="3D0A10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1C"/>
    <w:rsid w:val="00143AC1"/>
    <w:rsid w:val="003D2C8D"/>
    <w:rsid w:val="003F5524"/>
    <w:rsid w:val="005F7B07"/>
    <w:rsid w:val="00837F1C"/>
    <w:rsid w:val="00DD389B"/>
    <w:rsid w:val="00F5198C"/>
    <w:rsid w:val="00F7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D0341-924B-4A53-B33A-B1D1751A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ConsPlusTitle">
    <w:name w:val="ConsPlusTitle"/>
    <w:rsid w:val="00143AC1"/>
    <w:pPr>
      <w:widowControl w:val="0"/>
      <w:autoSpaceDE w:val="0"/>
      <w:autoSpaceDN w:val="0"/>
      <w:spacing w:after="0" w:line="240" w:lineRule="auto"/>
    </w:pPr>
    <w:rPr>
      <w:rFonts w:eastAsiaTheme="minorEastAsia"/>
      <w:b/>
      <w:kern w:val="2"/>
      <w:szCs w:val="24"/>
      <w:lang w:eastAsia="ru-RU"/>
      <w14:ligatures w14:val="standardContextual"/>
    </w:rPr>
  </w:style>
  <w:style w:type="paragraph" w:customStyle="1" w:styleId="ConsPlusNormal">
    <w:name w:val="ConsPlusNormal"/>
    <w:rsid w:val="00143AC1"/>
    <w:pPr>
      <w:widowControl w:val="0"/>
      <w:autoSpaceDE w:val="0"/>
      <w:autoSpaceDN w:val="0"/>
      <w:spacing w:after="0" w:line="240" w:lineRule="auto"/>
    </w:pPr>
    <w:rPr>
      <w:rFonts w:eastAsiaTheme="minorEastAsia"/>
      <w:kern w:val="2"/>
      <w:szCs w:val="24"/>
      <w:lang w:eastAsia="ru-RU"/>
      <w14:ligatures w14:val="standardContextual"/>
    </w:rPr>
  </w:style>
  <w:style w:type="paragraph" w:styleId="af9">
    <w:name w:val="Balloon Text"/>
    <w:basedOn w:val="a"/>
    <w:link w:val="afa"/>
    <w:uiPriority w:val="99"/>
    <w:semiHidden/>
    <w:unhideWhenUsed/>
    <w:rsid w:val="003F5524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552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8056&amp;dst=10017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68056&amp;dst=10006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Учетная запись Майкрософт</cp:lastModifiedBy>
  <cp:revision>6</cp:revision>
  <cp:lastPrinted>2025-10-24T07:36:00Z</cp:lastPrinted>
  <dcterms:created xsi:type="dcterms:W3CDTF">2025-10-22T14:48:00Z</dcterms:created>
  <dcterms:modified xsi:type="dcterms:W3CDTF">2025-10-24T07:38:00Z</dcterms:modified>
</cp:coreProperties>
</file>