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9571"/>
      </w:tblGrid>
      <w:tr w:rsidR="009D27DE">
        <w:tc>
          <w:tcPr>
            <w:tcW w:w="5000" w:type="pct"/>
          </w:tcPr>
          <w:p w:rsidR="009D27DE" w:rsidRDefault="006F35D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1EEE7FB6" wp14:editId="3EA61B3F">
                      <wp:extent cx="601809" cy="663017"/>
                      <wp:effectExtent l="0" t="0" r="8255" b="3810"/>
                      <wp:docPr id="1" name="Рисунок 4" descr="C:\Users\Scan\Desktop\Снимок экрана (6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1" descr="C:\Users\Scan\Desktop\Снимок экрана (6)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8365" cy="758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7.4pt;height:52.2pt;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:rsidR="009D27DE" w:rsidRDefault="009D27D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МИНИСТЕРСТВО ПРОСВЕЩЕНИЯ И НАУКИ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(МИНПРОСВЕЩЕНИЯ КБР)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9D27DE" w:rsidRDefault="009D27DE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КЪЭБЭРДЕЙ-БАЛЪКЪЭР РЕСПУБЛИКЭМ ЕГЪЭДЖЭНЫГЪЭМРЭ 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Щ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>ЭНЫГЪЭМК</w:t>
            </w:r>
            <w:r>
              <w:rPr>
                <w:rFonts w:eastAsia="Calibri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У Н А Ф Э</w:t>
            </w:r>
          </w:p>
          <w:p w:rsidR="009D27DE" w:rsidRDefault="009D27DE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КЪАБАРТЫ-МАЛКЪАР РЕСПУБЛИКАНЫ ЖАРЫКЪЛАНДЫРЫУ </w:t>
            </w:r>
          </w:p>
          <w:p w:rsidR="009D27DE" w:rsidRDefault="006F35D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ЭМ ИЛМУ МИНИСТЕРСТ</w:t>
            </w:r>
            <w:r>
              <w:rPr>
                <w:rFonts w:eastAsia="Calibri"/>
                <w:b/>
                <w:sz w:val="24"/>
                <w:szCs w:val="24"/>
                <w:lang w:eastAsia="ru-RU"/>
              </w:rPr>
              <w:t>ВОСУ</w:t>
            </w:r>
          </w:p>
          <w:p w:rsidR="009D27DE" w:rsidRDefault="006F35D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9D27DE" w:rsidRDefault="009D27DE">
            <w:pPr>
              <w:tabs>
                <w:tab w:val="left" w:pos="7122"/>
              </w:tabs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  <w:p w:rsidR="009D27DE" w:rsidRDefault="001F594F" w:rsidP="001F594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23.11.2023 г.                                                                                           </w:t>
            </w:r>
            <w:bookmarkStart w:id="0" w:name="_GoBack"/>
            <w:bookmarkEnd w:id="0"/>
            <w:r w:rsidR="006F35D1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ru-RU"/>
              </w:rPr>
              <w:t>22/1254</w:t>
            </w:r>
          </w:p>
          <w:p w:rsidR="001F594F" w:rsidRDefault="001F594F" w:rsidP="001F594F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О внесении изменений </w:t>
            </w:r>
            <w:r>
              <w:rPr>
                <w:rFonts w:eastAsia="Calibri"/>
                <w:sz w:val="28"/>
                <w:szCs w:val="28"/>
                <w:lang w:eastAsia="ru-RU"/>
              </w:rPr>
              <w:br/>
              <w:t xml:space="preserve">в приказ Министерства просвещения, науки и по делам молодежи КБР </w:t>
            </w:r>
            <w:r>
              <w:rPr>
                <w:rFonts w:eastAsia="Calibri"/>
                <w:sz w:val="28"/>
                <w:szCs w:val="28"/>
                <w:lang w:eastAsia="ru-RU"/>
              </w:rPr>
              <w:br/>
              <w:t xml:space="preserve">от 29.01.2021 г. № 22/51 </w:t>
            </w:r>
          </w:p>
          <w:p w:rsidR="009D27DE" w:rsidRDefault="009D27DE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ind w:right="283" w:firstLine="850"/>
              <w:jc w:val="both"/>
            </w:pPr>
            <w:r>
              <w:rPr>
                <w:sz w:val="28"/>
                <w:szCs w:val="28"/>
              </w:rPr>
              <w:t>В соответствии с расп</w:t>
            </w:r>
            <w:r>
              <w:rPr>
                <w:sz w:val="28"/>
                <w:szCs w:val="28"/>
              </w:rPr>
              <w:t xml:space="preserve">оряжением Правительства КБР </w:t>
            </w:r>
            <w:r>
              <w:rPr>
                <w:sz w:val="28"/>
                <w:szCs w:val="28"/>
              </w:rPr>
              <w:br/>
              <w:t>от 01.08.2022 г. № 376-рп</w:t>
            </w:r>
          </w:p>
          <w:p w:rsidR="009D27DE" w:rsidRDefault="009D27DE">
            <w:pPr>
              <w:ind w:firstLine="850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ПРИКАЗЫВАЮ:</w:t>
            </w:r>
          </w:p>
          <w:p w:rsidR="009D27DE" w:rsidRDefault="009D27D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pStyle w:val="a3"/>
              <w:numPr>
                <w:ilvl w:val="0"/>
                <w:numId w:val="1"/>
              </w:numPr>
              <w:ind w:left="0"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Внести в приказ Министерства просвещения, науки и по делам молодежи КБР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от 29.01.2021 г. № 22/51 «О мерах по реализации антикоррупционной политики в сфере деятельности Министерства просвещения, науки и по делам молодежи Кабардино-Балкарской Республики на 2021 - 2025 годы» следующие изменения:</w:t>
            </w:r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1) в наименовании слова </w:t>
            </w:r>
            <w:r>
              <w:rPr>
                <w:color w:val="000000"/>
                <w:sz w:val="28"/>
              </w:rPr>
              <w:t>«Министерства просвещения, науки и по делам молодежи Кабардино-Балкарской Республики» заменить словами «Министерства просвещения и науки Кабардино-Балкарской Республики»;</w:t>
            </w:r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2) пункт 1 изложить в следующей редакции:</w:t>
            </w:r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«Утвердить прилагаемые:</w:t>
            </w:r>
          </w:p>
          <w:p w:rsidR="009D27DE" w:rsidRDefault="006F35D1">
            <w:pPr>
              <w:ind w:firstLine="850"/>
              <w:jc w:val="both"/>
            </w:pPr>
            <w:r>
              <w:rPr>
                <w:color w:val="000000"/>
                <w:sz w:val="28"/>
              </w:rPr>
              <w:t>План мероприятий по</w:t>
            </w:r>
            <w:r>
              <w:rPr>
                <w:color w:val="000000"/>
                <w:sz w:val="28"/>
              </w:rPr>
              <w:t xml:space="preserve"> реализации антикоррупционной политики в сфере деятельности Министерства просвещения и науки Кабардино-Балкарской Республики на 2021 - 2025 годы (далее - План);</w:t>
            </w:r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Положение о рабочей группе по противодействию коррупции Министерства просвещения и науки Кабард</w:t>
            </w:r>
            <w:r>
              <w:rPr>
                <w:color w:val="000000"/>
                <w:sz w:val="28"/>
              </w:rPr>
              <w:t>ино-Балкарской Республики</w:t>
            </w:r>
            <w:proofErr w:type="gramStart"/>
            <w:r>
              <w:rPr>
                <w:color w:val="000000"/>
                <w:sz w:val="28"/>
              </w:rPr>
              <w:t>.»;</w:t>
            </w:r>
            <w:proofErr w:type="gramEnd"/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3) в пункте 2 слова «заместителя министра просвещения, науки и по делам молодежи Кабардино-Балкарской Республики А.М. </w:t>
            </w:r>
            <w:proofErr w:type="spellStart"/>
            <w:r>
              <w:rPr>
                <w:color w:val="000000"/>
                <w:sz w:val="28"/>
              </w:rPr>
              <w:t>Мокаева</w:t>
            </w:r>
            <w:proofErr w:type="spellEnd"/>
            <w:r>
              <w:rPr>
                <w:color w:val="000000"/>
                <w:sz w:val="28"/>
              </w:rPr>
              <w:t xml:space="preserve">» заменить словами «заместителя министра просвещения и науки Кабардино-Балкарской Республики А.М. </w:t>
            </w:r>
            <w:proofErr w:type="spellStart"/>
            <w:r>
              <w:rPr>
                <w:color w:val="000000"/>
                <w:sz w:val="28"/>
              </w:rPr>
              <w:t>Мока</w:t>
            </w:r>
            <w:r>
              <w:rPr>
                <w:color w:val="000000"/>
                <w:sz w:val="28"/>
              </w:rPr>
              <w:t>ева</w:t>
            </w:r>
            <w:proofErr w:type="spellEnd"/>
            <w:r>
              <w:rPr>
                <w:color w:val="000000"/>
                <w:sz w:val="28"/>
              </w:rPr>
              <w:t>.».</w:t>
            </w:r>
          </w:p>
          <w:p w:rsidR="009D27DE" w:rsidRDefault="006F35D1">
            <w:pPr>
              <w:ind w:firstLine="85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2. Наименование Плана мероприятий по реализации антикоррупционной политики в сфере деятельности Министерства просвещения, науки и по делам молодежи Кабардино-Балкарской Республики на 2021 - 2025 годы, утвержденного указанным приказом, изложить в сле</w:t>
            </w:r>
            <w:r>
              <w:rPr>
                <w:color w:val="000000"/>
                <w:sz w:val="28"/>
              </w:rPr>
              <w:t xml:space="preserve">дующей редакции: </w:t>
            </w:r>
          </w:p>
          <w:p w:rsidR="009D27DE" w:rsidRDefault="006F35D1">
            <w:pPr>
              <w:ind w:firstLine="850"/>
              <w:jc w:val="both"/>
              <w:rPr>
                <w:b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«План мероприятий по реализации антикоррупционной политики в сфере деятельности Министерства просвещения и науки Кабардино-Балкарской Республики на 2021 - 2025 годы»;</w:t>
            </w:r>
          </w:p>
          <w:p w:rsidR="009D27DE" w:rsidRDefault="006F35D1">
            <w:pPr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 План мероприятий по реализации антикоррупционной политики в сфере де</w:t>
            </w:r>
            <w:r>
              <w:rPr>
                <w:sz w:val="28"/>
              </w:rPr>
              <w:t xml:space="preserve">ятельности Министерства просвещения и науки Кабардино-Балкарской Республики на 2021-2025 годы изложить в редакции согласно приложению к настоящему приказу. </w:t>
            </w: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Министр                                                                                        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А.Езаов</w:t>
            </w:r>
            <w:proofErr w:type="spellEnd"/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9D27DE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:rsidR="009D27DE" w:rsidRDefault="006F35D1">
            <w:pPr>
              <w:ind w:firstLine="85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исп. </w:t>
            </w: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Д.Буранова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D27DE" w:rsidRDefault="009D27DE">
      <w:pPr>
        <w:spacing w:line="360" w:lineRule="auto"/>
        <w:rPr>
          <w:rFonts w:eastAsia="Calibri"/>
          <w:sz w:val="28"/>
          <w:szCs w:val="28"/>
          <w:lang w:eastAsia="ru-RU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rPr>
          <w:sz w:val="28"/>
          <w:szCs w:val="28"/>
        </w:rPr>
      </w:pPr>
    </w:p>
    <w:p w:rsidR="009D27DE" w:rsidRDefault="009D27DE">
      <w:pPr>
        <w:jc w:val="center"/>
        <w:rPr>
          <w:sz w:val="28"/>
          <w:szCs w:val="28"/>
        </w:rPr>
      </w:pPr>
    </w:p>
    <w:p w:rsidR="009D27DE" w:rsidRDefault="009D27DE"/>
    <w:sectPr w:rsidR="009D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D1" w:rsidRDefault="006F35D1">
      <w:r>
        <w:separator/>
      </w:r>
    </w:p>
  </w:endnote>
  <w:endnote w:type="continuationSeparator" w:id="0">
    <w:p w:rsidR="006F35D1" w:rsidRDefault="006F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D1" w:rsidRDefault="006F35D1">
      <w:r>
        <w:separator/>
      </w:r>
    </w:p>
  </w:footnote>
  <w:footnote w:type="continuationSeparator" w:id="0">
    <w:p w:rsidR="006F35D1" w:rsidRDefault="006F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198E"/>
    <w:multiLevelType w:val="hybridMultilevel"/>
    <w:tmpl w:val="205A7E00"/>
    <w:lvl w:ilvl="0" w:tplc="60DA1518">
      <w:start w:val="1"/>
      <w:numFmt w:val="decimal"/>
      <w:lvlText w:val="%1."/>
      <w:lvlJc w:val="left"/>
    </w:lvl>
    <w:lvl w:ilvl="1" w:tplc="8FD2F716">
      <w:start w:val="1"/>
      <w:numFmt w:val="lowerLetter"/>
      <w:lvlText w:val="%2."/>
      <w:lvlJc w:val="left"/>
      <w:pPr>
        <w:ind w:left="1440" w:hanging="360"/>
      </w:pPr>
    </w:lvl>
    <w:lvl w:ilvl="2" w:tplc="CD908A04">
      <w:start w:val="1"/>
      <w:numFmt w:val="lowerRoman"/>
      <w:lvlText w:val="%3."/>
      <w:lvlJc w:val="right"/>
      <w:pPr>
        <w:ind w:left="2160" w:hanging="180"/>
      </w:pPr>
    </w:lvl>
    <w:lvl w:ilvl="3" w:tplc="1B5A9CDE">
      <w:start w:val="1"/>
      <w:numFmt w:val="decimal"/>
      <w:lvlText w:val="%4."/>
      <w:lvlJc w:val="left"/>
      <w:pPr>
        <w:ind w:left="2880" w:hanging="360"/>
      </w:pPr>
    </w:lvl>
    <w:lvl w:ilvl="4" w:tplc="779AA91E">
      <w:start w:val="1"/>
      <w:numFmt w:val="lowerLetter"/>
      <w:lvlText w:val="%5."/>
      <w:lvlJc w:val="left"/>
      <w:pPr>
        <w:ind w:left="3600" w:hanging="360"/>
      </w:pPr>
    </w:lvl>
    <w:lvl w:ilvl="5" w:tplc="81A075A8">
      <w:start w:val="1"/>
      <w:numFmt w:val="lowerRoman"/>
      <w:lvlText w:val="%6."/>
      <w:lvlJc w:val="right"/>
      <w:pPr>
        <w:ind w:left="4320" w:hanging="180"/>
      </w:pPr>
    </w:lvl>
    <w:lvl w:ilvl="6" w:tplc="46D83D18">
      <w:start w:val="1"/>
      <w:numFmt w:val="decimal"/>
      <w:lvlText w:val="%7."/>
      <w:lvlJc w:val="left"/>
      <w:pPr>
        <w:ind w:left="5040" w:hanging="360"/>
      </w:pPr>
    </w:lvl>
    <w:lvl w:ilvl="7" w:tplc="2F180376">
      <w:start w:val="1"/>
      <w:numFmt w:val="lowerLetter"/>
      <w:lvlText w:val="%8."/>
      <w:lvlJc w:val="left"/>
      <w:pPr>
        <w:ind w:left="5760" w:hanging="360"/>
      </w:pPr>
    </w:lvl>
    <w:lvl w:ilvl="8" w:tplc="274032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E"/>
    <w:rsid w:val="001F594F"/>
    <w:rsid w:val="006F35D1"/>
    <w:rsid w:val="009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uiPriority w:val="99"/>
    <w:semiHidden/>
    <w:unhideWhenUsed/>
    <w:rsid w:val="001F594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F594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uiPriority w:val="99"/>
    <w:semiHidden/>
    <w:unhideWhenUsed/>
    <w:rsid w:val="001F594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F594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Mary 310</cp:lastModifiedBy>
  <cp:revision>6</cp:revision>
  <dcterms:created xsi:type="dcterms:W3CDTF">2023-04-25T13:22:00Z</dcterms:created>
  <dcterms:modified xsi:type="dcterms:W3CDTF">2024-01-17T14:06:00Z</dcterms:modified>
</cp:coreProperties>
</file>