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8F" w:rsidRDefault="00213D8F" w:rsidP="00B521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</w:rPr>
      </w:pPr>
    </w:p>
    <w:p w:rsidR="00213D8F" w:rsidRDefault="00213D8F" w:rsidP="00CC22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</w:rPr>
      </w:pPr>
    </w:p>
    <w:p w:rsidR="00213D8F" w:rsidRPr="003F0B66" w:rsidRDefault="00213D8F" w:rsidP="00CC22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</w:rPr>
      </w:pPr>
    </w:p>
    <w:p w:rsidR="00CC0340" w:rsidRPr="00AD08B1" w:rsidRDefault="00CC22C3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</w:t>
      </w:r>
    </w:p>
    <w:p w:rsidR="00CC22C3" w:rsidRPr="00AD08B1" w:rsidRDefault="00CC22C3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8B1">
        <w:rPr>
          <w:rFonts w:ascii="Times New Roman" w:eastAsia="Times New Roman" w:hAnsi="Times New Roman" w:cs="Times New Roman"/>
          <w:b/>
          <w:sz w:val="26"/>
          <w:szCs w:val="26"/>
        </w:rPr>
        <w:t>о внесенных в государственную</w:t>
      </w:r>
    </w:p>
    <w:p w:rsidR="00626463" w:rsidRPr="00AD08B1" w:rsidRDefault="00CC22C3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программу изменениях </w:t>
      </w:r>
      <w:r w:rsidR="00860679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к отчету </w:t>
      </w:r>
      <w:r w:rsidR="002227E6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за </w:t>
      </w:r>
      <w:r w:rsidR="005B3B07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227E6" w:rsidRPr="00AD08B1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E30A61" w:rsidRPr="00AD08B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6429C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2227E6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B3B07" w:rsidRPr="00AD08B1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675D0E" w:rsidRPr="00AD08B1" w:rsidRDefault="00675D0E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07C8" w:rsidRDefault="002407C8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</w:p>
    <w:bookmarkEnd w:id="0"/>
    <w:p w:rsidR="002407C8" w:rsidRPr="00CC0340" w:rsidRDefault="002407C8" w:rsidP="00AD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34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программы: 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>«Развитие образования в Кабардино-Балкарской Республике»</w:t>
      </w:r>
    </w:p>
    <w:p w:rsidR="002407C8" w:rsidRPr="00CC0340" w:rsidRDefault="002407C8" w:rsidP="00AD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340">
        <w:rPr>
          <w:rFonts w:ascii="Times New Roman" w:hAnsi="Times New Roman" w:cs="Times New Roman"/>
          <w:sz w:val="24"/>
          <w:szCs w:val="24"/>
        </w:rPr>
        <w:t xml:space="preserve">Ответственный исполнитель государственной программы: 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>Министерство просвещения</w:t>
      </w:r>
      <w:r w:rsidR="00FB2A4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2A45">
        <w:rPr>
          <w:rFonts w:ascii="Times New Roman" w:hAnsi="Times New Roman" w:cs="Times New Roman"/>
          <w:sz w:val="24"/>
          <w:szCs w:val="24"/>
          <w:u w:val="single"/>
        </w:rPr>
        <w:t>и науки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 xml:space="preserve"> Кабардино-Балкарской Республики</w:t>
      </w:r>
    </w:p>
    <w:p w:rsidR="00675D0E" w:rsidRPr="003F0B66" w:rsidRDefault="00675D0E" w:rsidP="00AD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"/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5244"/>
      </w:tblGrid>
      <w:tr w:rsidR="00C150B9" w:rsidRPr="00E828D7" w:rsidTr="009C6999">
        <w:trPr>
          <w:trHeight w:val="696"/>
        </w:trPr>
        <w:tc>
          <w:tcPr>
            <w:tcW w:w="567" w:type="dxa"/>
          </w:tcPr>
          <w:p w:rsidR="009C1284" w:rsidRPr="0039738C" w:rsidRDefault="009C1284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39738C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22C3" w:rsidRPr="0039738C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CC0340" w:rsidRPr="0039738C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39738C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b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1560" w:type="dxa"/>
          </w:tcPr>
          <w:p w:rsidR="00CC0340" w:rsidRPr="0039738C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39738C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принятия</w:t>
            </w:r>
          </w:p>
          <w:p w:rsidR="00CC0340" w:rsidRPr="0039738C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340" w:rsidRPr="0039738C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39738C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5244" w:type="dxa"/>
          </w:tcPr>
          <w:p w:rsidR="00CC0340" w:rsidRPr="0039738C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39738C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b/>
                <w:sz w:val="24"/>
                <w:szCs w:val="24"/>
              </w:rPr>
              <w:t>Суть изменений. Краткое изложение</w:t>
            </w:r>
          </w:p>
        </w:tc>
      </w:tr>
      <w:tr w:rsidR="00F738E0" w:rsidRPr="00E828D7" w:rsidTr="009C6999">
        <w:trPr>
          <w:trHeight w:val="983"/>
        </w:trPr>
        <w:tc>
          <w:tcPr>
            <w:tcW w:w="567" w:type="dxa"/>
          </w:tcPr>
          <w:p w:rsidR="00F738E0" w:rsidRPr="0039738C" w:rsidRDefault="00F738E0" w:rsidP="0084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738E0" w:rsidRPr="0039738C" w:rsidRDefault="00F738E0" w:rsidP="0084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Кабардино-Балкарской Республики</w:t>
            </w:r>
          </w:p>
        </w:tc>
        <w:tc>
          <w:tcPr>
            <w:tcW w:w="1560" w:type="dxa"/>
          </w:tcPr>
          <w:p w:rsidR="00F738E0" w:rsidRPr="0039738C" w:rsidRDefault="006429CD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22.03.2023 г.</w:t>
            </w:r>
          </w:p>
        </w:tc>
        <w:tc>
          <w:tcPr>
            <w:tcW w:w="1134" w:type="dxa"/>
          </w:tcPr>
          <w:p w:rsidR="00F738E0" w:rsidRPr="0039738C" w:rsidRDefault="00893986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29CD" w:rsidRPr="00397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8E0" w:rsidRPr="0039738C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</w:p>
        </w:tc>
        <w:tc>
          <w:tcPr>
            <w:tcW w:w="5244" w:type="dxa"/>
          </w:tcPr>
          <w:p w:rsidR="0039738C" w:rsidRDefault="009C6999" w:rsidP="009C69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4280B"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нормативным актом ресурсное обеспечение реализации государственной программы </w:t>
            </w:r>
            <w:r w:rsidR="0034280B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приведено в соответствие с Законом Кабардино-Балкарской Республики от 29 декабря 2022 года № 63-РЗ «О республиканском бюджете Кабардино- Балкарской Республики на 2023 год и на плановый период 2024 и 2025 годов»</w:t>
            </w:r>
            <w:r w:rsidR="00AB43FB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4280B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учтены  фактически достигнутые значения целевых показателей (индикаторов)  за 2022 год</w:t>
            </w:r>
            <w:r w:rsidR="00AB43FB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34280B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>скорректированы значения целевых показателей на 2023-2025 годы  в соответствии с региональными проектами национального проекта «Образование»;</w:t>
            </w:r>
          </w:p>
          <w:p w:rsidR="0034280B" w:rsidRPr="0039738C" w:rsidRDefault="009C6999" w:rsidP="009C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4280B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8 к государственной программе «П</w:t>
            </w:r>
            <w:r w:rsidR="0034280B" w:rsidRPr="00397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равила предоставления и распределения субсидий из республиканского бюджета Кабардино-Балкарской Республики местным бюджетам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 в рамках государственной программы Кабардино-Балкарской Республики «Развитие образования в Кабардино-Балкарской Республике» дополнено </w:t>
            </w:r>
            <w:r w:rsidR="0034280B"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 новыми направлениями субсидий - обновление материально-технической базы для организации учебно-исследовательской, научно-практической и творческой деятельности.</w:t>
            </w:r>
          </w:p>
          <w:p w:rsidR="00F738E0" w:rsidRPr="0039738C" w:rsidRDefault="00F738E0" w:rsidP="00AB43FB">
            <w:pPr>
              <w:ind w:left="-142" w:firstLine="851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F738E0" w:rsidRPr="00E828D7" w:rsidTr="009C6999">
        <w:trPr>
          <w:trHeight w:val="2258"/>
        </w:trPr>
        <w:tc>
          <w:tcPr>
            <w:tcW w:w="567" w:type="dxa"/>
          </w:tcPr>
          <w:p w:rsidR="00F738E0" w:rsidRPr="0039738C" w:rsidRDefault="00F738E0" w:rsidP="008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F738E0" w:rsidRPr="0039738C" w:rsidRDefault="00F738E0" w:rsidP="008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Кабардино-Балкарской Республики</w:t>
            </w:r>
          </w:p>
        </w:tc>
        <w:tc>
          <w:tcPr>
            <w:tcW w:w="1560" w:type="dxa"/>
          </w:tcPr>
          <w:p w:rsidR="00F738E0" w:rsidRPr="0039738C" w:rsidRDefault="006429CD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17.08.2023 г.</w:t>
            </w:r>
          </w:p>
        </w:tc>
        <w:tc>
          <w:tcPr>
            <w:tcW w:w="1134" w:type="dxa"/>
          </w:tcPr>
          <w:p w:rsidR="00F738E0" w:rsidRPr="0039738C" w:rsidRDefault="006429CD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164-ПП</w:t>
            </w:r>
          </w:p>
        </w:tc>
        <w:tc>
          <w:tcPr>
            <w:tcW w:w="5244" w:type="dxa"/>
          </w:tcPr>
          <w:p w:rsidR="00791841" w:rsidRPr="0039738C" w:rsidRDefault="009C6999" w:rsidP="009C699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0582" w:rsidRPr="0039738C">
              <w:rPr>
                <w:rFonts w:ascii="Times New Roman" w:hAnsi="Times New Roman" w:cs="Times New Roman"/>
                <w:sz w:val="24"/>
                <w:szCs w:val="24"/>
              </w:rPr>
              <w:t>Подготовлен  в связи с выделением  отрасли «Образование»  15,0 млн рублей за счет перераспределения бюджетных ассигнований, предусмотренных Министерству финансов КБР на гранты бюджетам муниципальных образований КБР в  целях поощрения наилучших значений показателей деятельности органов местного самоуправления городских округов и муниципальных районов Кабардино-Балкарской Республики</w:t>
            </w:r>
            <w:r w:rsidR="003A50CC"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0582" w:rsidRPr="0039738C">
              <w:rPr>
                <w:rFonts w:ascii="Times New Roman" w:hAnsi="Times New Roman" w:cs="Times New Roman"/>
                <w:sz w:val="24"/>
                <w:szCs w:val="24"/>
              </w:rPr>
              <w:t>Средства  направ</w:t>
            </w:r>
            <w:r w:rsidR="003A50CC" w:rsidRPr="0039738C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="00CC0582"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Черекского  муниципального района и г.о. Баксан равными долями по 7,5 млн рублей на финансовое обеспечение мероприятий по модернизации школьной системы образования.</w:t>
            </w:r>
          </w:p>
        </w:tc>
      </w:tr>
      <w:tr w:rsidR="00F738E0" w:rsidRPr="00E828D7" w:rsidTr="009C6999">
        <w:trPr>
          <w:trHeight w:val="3393"/>
        </w:trPr>
        <w:tc>
          <w:tcPr>
            <w:tcW w:w="567" w:type="dxa"/>
          </w:tcPr>
          <w:p w:rsidR="00F738E0" w:rsidRPr="0039738C" w:rsidRDefault="00C8030C" w:rsidP="008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EBC" w:rsidRPr="003973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738E0" w:rsidRPr="0039738C" w:rsidRDefault="00F738E0" w:rsidP="00BE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Кабардино-Балкарской Республики</w:t>
            </w:r>
          </w:p>
        </w:tc>
        <w:tc>
          <w:tcPr>
            <w:tcW w:w="1560" w:type="dxa"/>
          </w:tcPr>
          <w:p w:rsidR="00F738E0" w:rsidRPr="0039738C" w:rsidRDefault="00F738E0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9CD" w:rsidRPr="00397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29CD" w:rsidRPr="00397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29CD" w:rsidRPr="00397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39738C" w:rsidRDefault="00F738E0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9CD" w:rsidRPr="003973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9738C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</w:p>
        </w:tc>
        <w:tc>
          <w:tcPr>
            <w:tcW w:w="5244" w:type="dxa"/>
          </w:tcPr>
          <w:p w:rsidR="005770AD" w:rsidRPr="0039738C" w:rsidRDefault="009C6999" w:rsidP="009C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770AD" w:rsidRPr="0039738C">
              <w:rPr>
                <w:rFonts w:ascii="Times New Roman" w:hAnsi="Times New Roman" w:cs="Times New Roman"/>
                <w:sz w:val="24"/>
                <w:szCs w:val="24"/>
              </w:rPr>
              <w:t>Госпрограмма   дополнена приложением № 16   «Правила предоставления и распределения иных межбюджетных трансфертов из республиканского бюджета Кабардино-Балкарской Республики бюджетам муниципальных районов и городских округов в целях софинансирования  расходных обязательств по  финансовому обеспечению мероприятий по обеспечению деятельности советников директора по воспитанию и  взаимодействию  с детскими общественными  объединениями в общеобразовательных организациях», а также целевыми индикаторами и мероприятиями по  исполнению  указанных расходных обязательств.</w:t>
            </w:r>
          </w:p>
          <w:p w:rsidR="005770AD" w:rsidRPr="0039738C" w:rsidRDefault="009C6999" w:rsidP="009C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770AD" w:rsidRPr="0039738C">
              <w:rPr>
                <w:rFonts w:ascii="Times New Roman" w:hAnsi="Times New Roman" w:cs="Times New Roman"/>
                <w:sz w:val="24"/>
                <w:szCs w:val="24"/>
              </w:rPr>
              <w:t>В связи с принятием распоряжения Правительства КБР от 27 марта 2023 года № 126-рп, отменяющим установление лимитов потребления топливно-энергетических ресурсов и воды, а также представление отчетности по их использованию, как в разрезе учреждений, так и в целом по ведомству, соответствующие показатели государственной программы (пункты 4.22-4.36) утратили с 2023 года актуальность и подлежат исключению.</w:t>
            </w:r>
          </w:p>
          <w:p w:rsidR="005770AD" w:rsidRPr="0039738C" w:rsidRDefault="009C6999" w:rsidP="009C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5770AD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ресурсном обеспечении реализации государственной программы предусмотрены  дополнительно выделенные из федерального бюджета </w:t>
            </w:r>
            <w:r w:rsidR="005770AD" w:rsidRPr="0039738C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 модернизации школьных систем образования в рамках государственной программы Р</w:t>
            </w:r>
            <w:r w:rsidR="00AB43FB" w:rsidRPr="003973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770AD"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образования»</w:t>
            </w:r>
            <w:r w:rsidR="005770AD" w:rsidRPr="00397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</w:t>
            </w:r>
            <w:r w:rsidR="005770AD" w:rsidRPr="0039738C">
              <w:rPr>
                <w:rFonts w:ascii="Times New Roman" w:hAnsi="Times New Roman" w:cs="Times New Roman"/>
                <w:sz w:val="24"/>
                <w:szCs w:val="24"/>
              </w:rPr>
              <w:t xml:space="preserve"> связи с существенным увеличением в 2022 году цен на строительные ресурсы  средства в объеме  73,29 млн рублей, а также софинансирование </w:t>
            </w:r>
            <w:r w:rsidR="005770AD" w:rsidRPr="0039738C">
              <w:rPr>
                <w:rFonts w:ascii="Times New Roman" w:hAnsi="Times New Roman" w:cs="Times New Roman"/>
                <w:sz w:val="24"/>
                <w:szCs w:val="24"/>
              </w:rPr>
              <w:br/>
              <w:t>из республиканского бюджета  3,09 млн рублей;</w:t>
            </w:r>
          </w:p>
          <w:p w:rsidR="005770AD" w:rsidRPr="0039738C" w:rsidRDefault="005770AD" w:rsidP="005770A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дополнительных средств из республиканского бюджета  КБР, необходимых на реализацию Указа Главы Кабардино-Балкарской Республики от 24 марта 2023 года № 27-УГ «Об учреждении премий Главы Кабардино-Балкарской Республики победителям и призерам региональных этапов  всероссийских конкурсов «Учитель года России», «Воспитатель года России», «Мастер года» в объеме 1,2 млн рублей;</w:t>
            </w:r>
          </w:p>
          <w:p w:rsidR="005770AD" w:rsidRPr="0039738C" w:rsidRDefault="009C6999" w:rsidP="009C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770AD" w:rsidRPr="0039738C">
              <w:rPr>
                <w:rFonts w:ascii="Times New Roman" w:hAnsi="Times New Roman" w:cs="Times New Roman"/>
                <w:sz w:val="24"/>
                <w:szCs w:val="24"/>
              </w:rPr>
              <w:t>объем дополнительно выделенных из  федерального бюджета средств на выплату ежемесячного денежного вознаграждения за классное руководство  в объеме  15,3 млн рублей.</w:t>
            </w:r>
          </w:p>
          <w:p w:rsidR="00F738E0" w:rsidRPr="0039738C" w:rsidRDefault="00F738E0" w:rsidP="00AF3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E0" w:rsidRPr="00E828D7" w:rsidTr="009C6999">
        <w:trPr>
          <w:trHeight w:val="696"/>
        </w:trPr>
        <w:tc>
          <w:tcPr>
            <w:tcW w:w="567" w:type="dxa"/>
          </w:tcPr>
          <w:p w:rsidR="00F738E0" w:rsidRPr="00FB2A45" w:rsidRDefault="002C7EBC" w:rsidP="002C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38E0" w:rsidRPr="00FB2A45" w:rsidRDefault="00F738E0" w:rsidP="00F4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Кабардино-Балкарской Республики</w:t>
            </w:r>
          </w:p>
        </w:tc>
        <w:tc>
          <w:tcPr>
            <w:tcW w:w="1560" w:type="dxa"/>
          </w:tcPr>
          <w:p w:rsidR="00F738E0" w:rsidRPr="00FB2A45" w:rsidRDefault="006429CD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FB2A45" w:rsidRDefault="006429CD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</w:p>
        </w:tc>
        <w:tc>
          <w:tcPr>
            <w:tcW w:w="5244" w:type="dxa"/>
          </w:tcPr>
          <w:p w:rsidR="00F738E0" w:rsidRPr="00FB2A45" w:rsidRDefault="009C6999" w:rsidP="009C6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E7C5C" w:rsidRPr="00C230D3">
              <w:rPr>
                <w:rFonts w:ascii="Times New Roman" w:hAnsi="Times New Roman" w:cs="Times New Roman"/>
                <w:sz w:val="24"/>
                <w:szCs w:val="24"/>
              </w:rPr>
              <w:t>Подготовлен с целью предоставления грантов в форме субсидий из республиканского бюджета КБР федеральным государственным образовательным организациям высшего образования на реализацию мероприятий программы стратегического академического лидерства «Приоритет-2030» во исполнение Протокола заседания Совета при Главе Кабардино-Балкарской Республики по вопросам высшего образования от 17 октября 2023 г.</w:t>
            </w:r>
          </w:p>
        </w:tc>
      </w:tr>
      <w:tr w:rsidR="00F738E0" w:rsidRPr="00E828D7" w:rsidTr="009C6999">
        <w:trPr>
          <w:trHeight w:val="696"/>
        </w:trPr>
        <w:tc>
          <w:tcPr>
            <w:tcW w:w="567" w:type="dxa"/>
          </w:tcPr>
          <w:p w:rsidR="00F738E0" w:rsidRPr="00FB2A45" w:rsidRDefault="000B5134" w:rsidP="000B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38E0" w:rsidRPr="00FB2A45" w:rsidRDefault="00F738E0" w:rsidP="005E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Кабардино-Балкарской Республики</w:t>
            </w:r>
          </w:p>
        </w:tc>
        <w:tc>
          <w:tcPr>
            <w:tcW w:w="1560" w:type="dxa"/>
          </w:tcPr>
          <w:p w:rsidR="00F738E0" w:rsidRPr="00FB2A45" w:rsidRDefault="006429CD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FB2A45" w:rsidRDefault="00F738E0" w:rsidP="0064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9C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5244" w:type="dxa"/>
          </w:tcPr>
          <w:p w:rsidR="00993E67" w:rsidRPr="00993E67" w:rsidRDefault="009C6999" w:rsidP="0099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993E67" w:rsidRPr="00993E67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E67" w:rsidRPr="00993E6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постановлениями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E67" w:rsidRPr="00993E67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993E67" w:rsidRPr="00993E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3E67" w:rsidRPr="00993E67" w:rsidRDefault="00993E67" w:rsidP="0099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от 4 октября 2023 г. № 212-ПП «Об утверждении положения о системе</w:t>
            </w:r>
          </w:p>
          <w:p w:rsidR="00993E67" w:rsidRPr="00993E67" w:rsidRDefault="00993E67" w:rsidP="0099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управления государственными программами Кабардино-Балкарской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Республики»;</w:t>
            </w:r>
          </w:p>
          <w:p w:rsidR="00993E67" w:rsidRPr="00993E67" w:rsidRDefault="00993E67" w:rsidP="0099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октября 2023 г. № 120-ПП «Об утверждении методических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рекомендаций по разработке и реализации государственных программ</w:t>
            </w:r>
            <w:r w:rsidR="00AB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Республики»</w:t>
            </w:r>
          </w:p>
          <w:p w:rsidR="00F738E0" w:rsidRPr="00FB2A45" w:rsidRDefault="00993E67" w:rsidP="0099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67">
              <w:rPr>
                <w:rFonts w:ascii="Times New Roman" w:hAnsi="Times New Roman" w:cs="Times New Roman"/>
                <w:sz w:val="24"/>
                <w:szCs w:val="24"/>
              </w:rPr>
              <w:t>и вступает в силу с 1 января 2024 года.</w:t>
            </w:r>
          </w:p>
        </w:tc>
      </w:tr>
    </w:tbl>
    <w:p w:rsidR="00AD08B1" w:rsidRPr="00E828D7" w:rsidRDefault="00AD08B1" w:rsidP="00AD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B1" w:rsidRPr="00E828D7" w:rsidRDefault="00AD08B1" w:rsidP="00AD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B1" w:rsidRPr="00E828D7" w:rsidRDefault="00AD08B1" w:rsidP="00AD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sectPr w:rsidR="00410E68" w:rsidRPr="00E828D7" w:rsidSect="009C6999">
      <w:headerReference w:type="default" r:id="rId7"/>
      <w:pgSz w:w="11906" w:h="16838"/>
      <w:pgMar w:top="709" w:right="851" w:bottom="107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99" w:rsidRDefault="009C6999" w:rsidP="009C6999">
      <w:pPr>
        <w:spacing w:after="0" w:line="240" w:lineRule="auto"/>
      </w:pPr>
      <w:r>
        <w:separator/>
      </w:r>
    </w:p>
  </w:endnote>
  <w:endnote w:type="continuationSeparator" w:id="0">
    <w:p w:rsidR="009C6999" w:rsidRDefault="009C6999" w:rsidP="009C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99" w:rsidRDefault="009C6999" w:rsidP="009C6999">
      <w:pPr>
        <w:spacing w:after="0" w:line="240" w:lineRule="auto"/>
      </w:pPr>
      <w:r>
        <w:separator/>
      </w:r>
    </w:p>
  </w:footnote>
  <w:footnote w:type="continuationSeparator" w:id="0">
    <w:p w:rsidR="009C6999" w:rsidRDefault="009C6999" w:rsidP="009C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910048"/>
      <w:docPartObj>
        <w:docPartGallery w:val="Page Numbers (Top of Page)"/>
        <w:docPartUnique/>
      </w:docPartObj>
    </w:sdtPr>
    <w:sdtContent>
      <w:p w:rsidR="009C6999" w:rsidRDefault="009C6999">
        <w:pPr>
          <w:pStyle w:val="a8"/>
          <w:jc w:val="center"/>
        </w:pPr>
      </w:p>
      <w:p w:rsidR="009C6999" w:rsidRDefault="009C69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C6999" w:rsidRDefault="009C69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22C3"/>
    <w:rsid w:val="00005A0F"/>
    <w:rsid w:val="00043142"/>
    <w:rsid w:val="00060EF8"/>
    <w:rsid w:val="00077296"/>
    <w:rsid w:val="000B5134"/>
    <w:rsid w:val="001352DE"/>
    <w:rsid w:val="001C053C"/>
    <w:rsid w:val="001D4A5E"/>
    <w:rsid w:val="00213D8F"/>
    <w:rsid w:val="002227E6"/>
    <w:rsid w:val="002407C8"/>
    <w:rsid w:val="002C7EBC"/>
    <w:rsid w:val="00324713"/>
    <w:rsid w:val="003357C6"/>
    <w:rsid w:val="0034280B"/>
    <w:rsid w:val="003627F5"/>
    <w:rsid w:val="0039738C"/>
    <w:rsid w:val="003A0759"/>
    <w:rsid w:val="003A50CC"/>
    <w:rsid w:val="003D13BB"/>
    <w:rsid w:val="003D74BF"/>
    <w:rsid w:val="003F5C99"/>
    <w:rsid w:val="00410E68"/>
    <w:rsid w:val="00477290"/>
    <w:rsid w:val="004B54DB"/>
    <w:rsid w:val="00523D44"/>
    <w:rsid w:val="0055229B"/>
    <w:rsid w:val="005770AD"/>
    <w:rsid w:val="0058774C"/>
    <w:rsid w:val="005B2087"/>
    <w:rsid w:val="005B3B07"/>
    <w:rsid w:val="0060559F"/>
    <w:rsid w:val="0061327B"/>
    <w:rsid w:val="006144C3"/>
    <w:rsid w:val="006235A5"/>
    <w:rsid w:val="00626463"/>
    <w:rsid w:val="006429CD"/>
    <w:rsid w:val="00644E93"/>
    <w:rsid w:val="00671D56"/>
    <w:rsid w:val="00675D0E"/>
    <w:rsid w:val="006A6140"/>
    <w:rsid w:val="006B0C56"/>
    <w:rsid w:val="006E7C5C"/>
    <w:rsid w:val="007571DC"/>
    <w:rsid w:val="00780A34"/>
    <w:rsid w:val="00791841"/>
    <w:rsid w:val="007C6173"/>
    <w:rsid w:val="00805EEA"/>
    <w:rsid w:val="0081766C"/>
    <w:rsid w:val="00860679"/>
    <w:rsid w:val="00893986"/>
    <w:rsid w:val="008A1A89"/>
    <w:rsid w:val="008B47B6"/>
    <w:rsid w:val="008F08A2"/>
    <w:rsid w:val="00914D07"/>
    <w:rsid w:val="009171FB"/>
    <w:rsid w:val="00931283"/>
    <w:rsid w:val="00954A03"/>
    <w:rsid w:val="00993E67"/>
    <w:rsid w:val="009C1284"/>
    <w:rsid w:val="009C2E24"/>
    <w:rsid w:val="009C6999"/>
    <w:rsid w:val="009E20FF"/>
    <w:rsid w:val="00A0324D"/>
    <w:rsid w:val="00A14C76"/>
    <w:rsid w:val="00A50152"/>
    <w:rsid w:val="00AB43FB"/>
    <w:rsid w:val="00AD08B1"/>
    <w:rsid w:val="00AD2509"/>
    <w:rsid w:val="00AE39F6"/>
    <w:rsid w:val="00AF34A3"/>
    <w:rsid w:val="00B10EB4"/>
    <w:rsid w:val="00B5216F"/>
    <w:rsid w:val="00B75FF9"/>
    <w:rsid w:val="00BC6F41"/>
    <w:rsid w:val="00C150B9"/>
    <w:rsid w:val="00C230D3"/>
    <w:rsid w:val="00C67232"/>
    <w:rsid w:val="00C8030C"/>
    <w:rsid w:val="00CC0340"/>
    <w:rsid w:val="00CC0582"/>
    <w:rsid w:val="00CC22C3"/>
    <w:rsid w:val="00CC2993"/>
    <w:rsid w:val="00CD4FFA"/>
    <w:rsid w:val="00E30A61"/>
    <w:rsid w:val="00E455A8"/>
    <w:rsid w:val="00E573EB"/>
    <w:rsid w:val="00E7569A"/>
    <w:rsid w:val="00E828D7"/>
    <w:rsid w:val="00EF1EF7"/>
    <w:rsid w:val="00EF5235"/>
    <w:rsid w:val="00F305F0"/>
    <w:rsid w:val="00F50EFE"/>
    <w:rsid w:val="00F738E0"/>
    <w:rsid w:val="00F75BE3"/>
    <w:rsid w:val="00F86B83"/>
    <w:rsid w:val="00FB2A45"/>
    <w:rsid w:val="00F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F1775-3CA7-44E9-BC2C-F9BE37D7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CC22C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D8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10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pt-a0">
    <w:name w:val="pt-a0"/>
    <w:basedOn w:val="a0"/>
    <w:rsid w:val="00A0324D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styleId="a6">
    <w:name w:val="No Spacing"/>
    <w:uiPriority w:val="1"/>
    <w:qFormat/>
    <w:rsid w:val="00A0324D"/>
    <w:pPr>
      <w:spacing w:after="0" w:line="240" w:lineRule="auto"/>
    </w:pPr>
    <w:rPr>
      <w:rFonts w:eastAsiaTheme="minorHAnsi"/>
      <w:lang w:eastAsia="en-US"/>
    </w:rPr>
  </w:style>
  <w:style w:type="character" w:styleId="a7">
    <w:name w:val="Strong"/>
    <w:basedOn w:val="a0"/>
    <w:qFormat/>
    <w:rsid w:val="0055229B"/>
    <w:rPr>
      <w:b/>
      <w:bCs/>
    </w:rPr>
  </w:style>
  <w:style w:type="paragraph" w:styleId="a8">
    <w:name w:val="header"/>
    <w:basedOn w:val="a"/>
    <w:link w:val="a9"/>
    <w:uiPriority w:val="99"/>
    <w:unhideWhenUsed/>
    <w:rsid w:val="009C6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6999"/>
  </w:style>
  <w:style w:type="paragraph" w:styleId="aa">
    <w:name w:val="footer"/>
    <w:basedOn w:val="a"/>
    <w:link w:val="ab"/>
    <w:uiPriority w:val="99"/>
    <w:unhideWhenUsed/>
    <w:rsid w:val="009C6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5201-860D-4D51-8061-4AB6056B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Elizaveta</cp:lastModifiedBy>
  <cp:revision>48</cp:revision>
  <cp:lastPrinted>2024-03-01T06:39:00Z</cp:lastPrinted>
  <dcterms:created xsi:type="dcterms:W3CDTF">2019-11-29T06:40:00Z</dcterms:created>
  <dcterms:modified xsi:type="dcterms:W3CDTF">2024-03-01T06:40:00Z</dcterms:modified>
</cp:coreProperties>
</file>